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AE7B" w14:textId="77777777" w:rsidR="00DF52D9" w:rsidRDefault="00565F37" w:rsidP="00B25220">
      <w:pPr>
        <w:pStyle w:val="Heading1"/>
        <w:spacing w:before="0" w:after="0" w:line="276" w:lineRule="auto"/>
        <w:jc w:val="center"/>
        <w:rPr>
          <w:rFonts w:ascii="IBM Plex Sans" w:eastAsia="IBM Plex Sans" w:hAnsi="IBM Plex Sans" w:cs="IBM Plex Sans"/>
          <w:b/>
          <w:bCs/>
          <w:color w:val="0B5394"/>
          <w:sz w:val="28"/>
          <w:szCs w:val="28"/>
        </w:rPr>
      </w:pPr>
      <w:r>
        <w:rPr>
          <w:rFonts w:ascii="IBM Plex Sans" w:eastAsia="IBM Plex Sans" w:hAnsi="IBM Plex Sans" w:cs="IBM Plex Sans"/>
          <w:b/>
          <w:bCs/>
          <w:color w:val="0B5394"/>
          <w:sz w:val="28"/>
          <w:szCs w:val="28"/>
        </w:rPr>
        <w:t>National Community of Practice on Graduate Supervision</w:t>
      </w:r>
    </w:p>
    <w:p w14:paraId="50616532" w14:textId="0328C7F7" w:rsidR="00DF52D9" w:rsidRDefault="00B406F2" w:rsidP="00B25220">
      <w:pPr>
        <w:pStyle w:val="Heading1"/>
        <w:spacing w:before="0" w:after="0" w:line="276" w:lineRule="auto"/>
        <w:jc w:val="center"/>
        <w:rPr>
          <w:rFonts w:ascii="IBM Plex Sans" w:eastAsia="IBM Plex Sans" w:hAnsi="IBM Plex Sans" w:cs="IBM Plex Sans"/>
          <w:color w:val="0B5394"/>
          <w:sz w:val="28"/>
          <w:szCs w:val="28"/>
        </w:rPr>
      </w:pPr>
      <w:r>
        <w:rPr>
          <w:rFonts w:ascii="IBM Plex Sans" w:eastAsia="IBM Plex Sans" w:hAnsi="IBM Plex Sans" w:cs="IBM Plex Sans"/>
          <w:color w:val="0B5394"/>
          <w:sz w:val="28"/>
          <w:szCs w:val="28"/>
        </w:rPr>
        <w:t>Supervision and Graduate Student Mental Health and Wellbeing</w:t>
      </w:r>
    </w:p>
    <w:p w14:paraId="43741810" w14:textId="77777777" w:rsidR="00DF52D9" w:rsidRDefault="00565F37" w:rsidP="00B25220">
      <w:pPr>
        <w:pStyle w:val="Subtitle"/>
        <w:spacing w:after="360" w:line="276" w:lineRule="auto"/>
        <w:jc w:val="center"/>
        <w:rPr>
          <w:rFonts w:ascii="IBM Plex Sans SemiBold" w:eastAsia="IBM Plex Sans SemiBold" w:hAnsi="IBM Plex Sans SemiBold" w:cs="IBM Plex Sans SemiBold"/>
          <w:color w:val="C00000"/>
          <w:sz w:val="24"/>
          <w:szCs w:val="24"/>
        </w:rPr>
      </w:pPr>
      <w:bookmarkStart w:id="0" w:name="_heading=h.5lynibxixl7h" w:colFirst="0" w:colLast="0"/>
      <w:bookmarkEnd w:id="0"/>
      <w:r>
        <w:rPr>
          <w:rFonts w:ascii="IBM Plex Sans SemiBold" w:eastAsia="IBM Plex Sans SemiBold" w:hAnsi="IBM Plex Sans SemiBold" w:cs="IBM Plex Sans SemiBold"/>
          <w:color w:val="C00000"/>
          <w:sz w:val="24"/>
          <w:szCs w:val="24"/>
        </w:rPr>
        <w:t>DIGITAL SWAG BAG</w:t>
      </w:r>
    </w:p>
    <w:p w14:paraId="6A55E950" w14:textId="079136D2" w:rsidR="00B406F2" w:rsidRPr="00B406F2" w:rsidRDefault="00BD229B" w:rsidP="0058728B">
      <w:pPr>
        <w:pStyle w:val="Heading3"/>
        <w:pBdr>
          <w:top w:val="single" w:sz="12" w:space="1" w:color="C00000"/>
          <w:left w:val="single" w:sz="12" w:space="1" w:color="C00000"/>
          <w:bottom w:val="single" w:sz="12" w:space="1" w:color="C00000"/>
          <w:right w:val="single" w:sz="12" w:space="1" w:color="C00000"/>
        </w:pBdr>
        <w:ind w:right="198"/>
        <w:rPr>
          <w:rFonts w:ascii="IBM Plex Sans" w:eastAsia="IBM Plex Sans" w:hAnsi="IBM Plex Sans" w:cs="IBM Plex Sans"/>
          <w:color w:val="C00000"/>
        </w:rPr>
      </w:pPr>
      <w:r>
        <w:rPr>
          <w:rFonts w:ascii="IBM Plex Sans" w:eastAsia="IBM Plex Sans" w:hAnsi="IBM Plex Sans" w:cs="IBM Plex Sans"/>
          <w:b/>
          <w:bCs/>
          <w:color w:val="C00000"/>
        </w:rPr>
        <w:t xml:space="preserve">5-minute </w:t>
      </w:r>
      <w:r w:rsidR="00B406F2" w:rsidRPr="00B406F2">
        <w:rPr>
          <w:rFonts w:ascii="IBM Plex Sans" w:eastAsia="IBM Plex Sans" w:hAnsi="IBM Plex Sans" w:cs="IBM Plex Sans"/>
          <w:b/>
          <w:bCs/>
          <w:color w:val="C00000"/>
        </w:rPr>
        <w:t>Survey</w:t>
      </w:r>
      <w:r w:rsidR="00B406F2" w:rsidRPr="00B406F2">
        <w:rPr>
          <w:rFonts w:ascii="IBM Plex Sans" w:eastAsia="IBM Plex Sans" w:hAnsi="IBM Plex Sans" w:cs="IBM Plex Sans"/>
          <w:color w:val="C00000"/>
        </w:rPr>
        <w:t xml:space="preserve"> </w:t>
      </w:r>
    </w:p>
    <w:p w14:paraId="7CE4862A" w14:textId="353615F5" w:rsidR="00B406F2" w:rsidRPr="00F61A63" w:rsidRDefault="00B406F2" w:rsidP="0058728B">
      <w:pPr>
        <w:numPr>
          <w:ilvl w:val="0"/>
          <w:numId w:val="4"/>
        </w:numPr>
        <w:pBdr>
          <w:top w:val="single" w:sz="12" w:space="1" w:color="C00000"/>
          <w:left w:val="single" w:sz="12" w:space="1" w:color="C00000"/>
          <w:bottom w:val="single" w:sz="12" w:space="1" w:color="C00000"/>
          <w:right w:val="single" w:sz="12" w:space="1" w:color="C00000"/>
        </w:pBdr>
        <w:spacing w:line="276" w:lineRule="auto"/>
        <w:ind w:left="180" w:right="198" w:hanging="180"/>
        <w:rPr>
          <w:rFonts w:ascii="IBM Plex Sans" w:eastAsia="IBM Plex Sans" w:hAnsi="IBM Plex Sans" w:cs="IBM Plex Sans"/>
          <w:color w:val="000000"/>
          <w:sz w:val="24"/>
          <w:szCs w:val="24"/>
        </w:rPr>
      </w:pPr>
      <w:r w:rsidRPr="00F61A63">
        <w:rPr>
          <w:rFonts w:ascii="IBM Plex Sans" w:eastAsia="IBM Plex Sans" w:hAnsi="IBM Plex Sans" w:cs="IBM Plex Sans"/>
          <w:color w:val="000000"/>
          <w:sz w:val="24"/>
          <w:szCs w:val="24"/>
        </w:rPr>
        <w:t xml:space="preserve">Research Project: Stronger Together: Envisioning a National Community of Practice on Graduate Supervision. </w:t>
      </w:r>
      <w:hyperlink r:id="rId8" w:history="1">
        <w:r w:rsidR="00C22593" w:rsidRPr="00C2259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Click for more details and to participate</w:t>
        </w:r>
      </w:hyperlink>
      <w:r w:rsidR="00C22593">
        <w:rPr>
          <w:rFonts w:ascii="IBM Plex Sans" w:eastAsia="IBM Plex Sans" w:hAnsi="IBM Plex Sans" w:cs="IBM Plex Sans"/>
          <w:color w:val="000000"/>
          <w:sz w:val="24"/>
          <w:szCs w:val="24"/>
        </w:rPr>
        <w:t>.</w:t>
      </w:r>
    </w:p>
    <w:p w14:paraId="57CC030A" w14:textId="254E663C" w:rsidR="00DF52D9" w:rsidRPr="00F61A63" w:rsidRDefault="00565F37" w:rsidP="002133E9">
      <w:pPr>
        <w:pStyle w:val="Heading3"/>
        <w:ind w:right="-324"/>
        <w:rPr>
          <w:rFonts w:ascii="IBM Plex Sans" w:eastAsia="IBM Plex Sans" w:hAnsi="IBM Plex Sans" w:cs="IBM Plex Sans"/>
          <w:b/>
          <w:bCs/>
          <w:color w:val="C00000"/>
          <w:sz w:val="24"/>
          <w:szCs w:val="24"/>
        </w:rPr>
      </w:pPr>
      <w:r w:rsidRPr="00F61A63">
        <w:rPr>
          <w:rFonts w:ascii="IBM Plex Sans" w:eastAsia="IBM Plex Sans" w:hAnsi="IBM Plex Sans" w:cs="IBM Plex Sans"/>
          <w:b/>
          <w:bCs/>
          <w:color w:val="C00000"/>
          <w:sz w:val="24"/>
          <w:szCs w:val="24"/>
        </w:rPr>
        <w:t>Rich Resources</w:t>
      </w:r>
    </w:p>
    <w:p w14:paraId="321101B1" w14:textId="7B0F347B" w:rsidR="00DF5189" w:rsidRPr="00F61A63" w:rsidRDefault="00B406F2" w:rsidP="00DF5189">
      <w:pPr>
        <w:numPr>
          <w:ilvl w:val="0"/>
          <w:numId w:val="1"/>
        </w:numPr>
        <w:ind w:left="180" w:hanging="180"/>
        <w:rPr>
          <w:rFonts w:ascii="IBM Plex Sans" w:eastAsia="IBM Plex Sans" w:hAnsi="IBM Plex Sans" w:cs="IBM Plex Sans"/>
          <w:b/>
          <w:bCs/>
          <w:sz w:val="24"/>
          <w:szCs w:val="24"/>
        </w:rPr>
      </w:pPr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Supporting Students in Distress: </w:t>
      </w:r>
      <w:hyperlink r:id="rId9" w:history="1">
        <w:r w:rsidRPr="004153D2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A Response Guide for Graduate Supervisors</w:t>
        </w:r>
      </w:hyperlink>
      <w:r w:rsidR="00164A73" w:rsidRPr="00F61A63">
        <w:rPr>
          <w:rFonts w:ascii="IBM Plex Sans" w:eastAsia="IBM Plex Sans" w:hAnsi="IBM Plex Sans" w:cs="IBM Plex Sans"/>
          <w:sz w:val="24"/>
          <w:szCs w:val="24"/>
        </w:rPr>
        <w:t xml:space="preserve"> (pdf)</w:t>
      </w:r>
      <w:r w:rsidR="00CD4CEE">
        <w:rPr>
          <w:rFonts w:ascii="IBM Plex Sans" w:eastAsia="IBM Plex Sans" w:hAnsi="IBM Plex Sans" w:cs="IBM Plex Sans"/>
          <w:sz w:val="24"/>
          <w:szCs w:val="24"/>
        </w:rPr>
        <w:t>.</w:t>
      </w:r>
    </w:p>
    <w:p w14:paraId="34E51F4E" w14:textId="77777777" w:rsidR="007A6883" w:rsidRPr="00F61A63" w:rsidRDefault="007A6883" w:rsidP="00DF5189">
      <w:pPr>
        <w:numPr>
          <w:ilvl w:val="0"/>
          <w:numId w:val="1"/>
        </w:numPr>
        <w:ind w:left="180" w:hanging="180"/>
        <w:rPr>
          <w:rFonts w:ascii="IBM Plex Sans" w:eastAsia="IBM Plex Sans" w:hAnsi="IBM Plex Sans" w:cs="IBM Plex Sans"/>
          <w:sz w:val="24"/>
          <w:szCs w:val="24"/>
        </w:rPr>
      </w:pPr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Li Y, Xu W and Chen J (2025) </w:t>
      </w:r>
      <w:hyperlink r:id="rId10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PhD student-supervisor relationship and its impacts: a perspective of the interpersonal relationship model.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 Front. Educ. 10:1570137.</w:t>
      </w:r>
    </w:p>
    <w:p w14:paraId="54EEC62B" w14:textId="77777777" w:rsidR="007A6883" w:rsidRPr="00F61A63" w:rsidRDefault="007A6883" w:rsidP="0058728B">
      <w:pPr>
        <w:numPr>
          <w:ilvl w:val="0"/>
          <w:numId w:val="1"/>
        </w:numPr>
        <w:ind w:left="180" w:right="198" w:hanging="180"/>
        <w:rPr>
          <w:rFonts w:ascii="IBM Plex Sans" w:eastAsia="IBM Plex Sans" w:hAnsi="IBM Plex Sans" w:cs="IBM Plex Sans"/>
          <w:sz w:val="24"/>
          <w:szCs w:val="24"/>
        </w:rPr>
      </w:pPr>
      <w:r w:rsidRPr="00F61A63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Martínez-García, I., García-Martínez, J., Cano-García, F. J., De Witte, H. (2025). </w:t>
      </w:r>
      <w:hyperlink r:id="rId11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Navigating stress, support and supervision: A qualitative study of doctoral student wellbeing in Norwegian academia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>. International Journal of Doctoral Studies, 20, Article 1.</w:t>
      </w:r>
    </w:p>
    <w:p w14:paraId="6735451C" w14:textId="77777777" w:rsidR="007A6883" w:rsidRDefault="007A6883" w:rsidP="0058728B">
      <w:pPr>
        <w:numPr>
          <w:ilvl w:val="0"/>
          <w:numId w:val="1"/>
        </w:numPr>
        <w:ind w:left="180" w:right="198" w:hanging="180"/>
        <w:rPr>
          <w:rFonts w:ascii="IBM Plex Sans" w:eastAsia="IBM Plex Sans" w:hAnsi="IBM Plex Sans" w:cs="IBM Plex Sans"/>
          <w:sz w:val="24"/>
          <w:szCs w:val="24"/>
        </w:rPr>
      </w:pPr>
      <w:proofErr w:type="spellStart"/>
      <w:r w:rsidRPr="007A6883">
        <w:rPr>
          <w:rFonts w:ascii="IBM Plex Sans" w:eastAsia="IBM Plex Sans" w:hAnsi="IBM Plex Sans" w:cs="IBM Plex Sans"/>
          <w:sz w:val="24"/>
          <w:szCs w:val="24"/>
          <w:lang w:val="fr-FR"/>
        </w:rPr>
        <w:t>Mavrogalou</w:t>
      </w:r>
      <w:proofErr w:type="spellEnd"/>
      <w:r w:rsidRPr="007A6883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-Foti AP, </w:t>
      </w:r>
      <w:proofErr w:type="spellStart"/>
      <w:r w:rsidRPr="007A6883">
        <w:rPr>
          <w:rFonts w:ascii="IBM Plex Sans" w:eastAsia="IBM Plex Sans" w:hAnsi="IBM Plex Sans" w:cs="IBM Plex Sans"/>
          <w:sz w:val="24"/>
          <w:szCs w:val="24"/>
          <w:lang w:val="fr-FR"/>
        </w:rPr>
        <w:t>Kambouri</w:t>
      </w:r>
      <w:proofErr w:type="spellEnd"/>
      <w:r w:rsidRPr="007A6883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 MA, </w:t>
      </w:r>
      <w:proofErr w:type="spellStart"/>
      <w:r w:rsidRPr="007A6883">
        <w:rPr>
          <w:rFonts w:ascii="IBM Plex Sans" w:eastAsia="IBM Plex Sans" w:hAnsi="IBM Plex Sans" w:cs="IBM Plex Sans"/>
          <w:sz w:val="24"/>
          <w:szCs w:val="24"/>
          <w:lang w:val="fr-FR"/>
        </w:rPr>
        <w:t>Çili</w:t>
      </w:r>
      <w:proofErr w:type="spellEnd"/>
      <w:r w:rsidRPr="007A6883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 S. </w:t>
      </w:r>
      <w:hyperlink r:id="rId12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The supervisory relationship as a predictor of mental health outcomes in doctoral students in the United Kingdom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>. Front Psychol. 2024 Oct 9;15:1437819.</w:t>
      </w:r>
    </w:p>
    <w:p w14:paraId="1972AE07" w14:textId="6931BFA4" w:rsidR="003D586D" w:rsidRPr="00F61A63" w:rsidRDefault="003D586D" w:rsidP="00EA7E41">
      <w:pPr>
        <w:numPr>
          <w:ilvl w:val="0"/>
          <w:numId w:val="1"/>
        </w:numPr>
        <w:ind w:left="180" w:hanging="180"/>
        <w:rPr>
          <w:rFonts w:ascii="IBM Plex Sans" w:eastAsia="IBM Plex Sans" w:hAnsi="IBM Plex Sans" w:cs="IBM Plex Sans"/>
          <w:sz w:val="24"/>
          <w:szCs w:val="24"/>
        </w:rPr>
      </w:pPr>
      <w:r w:rsidRPr="003D586D">
        <w:rPr>
          <w:rFonts w:ascii="IBM Plex Sans" w:eastAsia="IBM Plex Sans" w:hAnsi="IBM Plex Sans" w:cs="IBM Plex Sans"/>
          <w:sz w:val="24"/>
          <w:szCs w:val="24"/>
        </w:rPr>
        <w:t> </w:t>
      </w:r>
      <w:hyperlink r:id="rId13" w:history="1">
        <w:r w:rsidRPr="003D586D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Graduate Students Mental Health and Wellbeing: A Toolkit</w:t>
        </w:r>
      </w:hyperlink>
      <w:r w:rsidRPr="003D586D">
        <w:rPr>
          <w:rFonts w:ascii="IBM Plex Sans" w:eastAsia="IBM Plex Sans" w:hAnsi="IBM Plex Sans" w:cs="IBM Plex Sans"/>
          <w:sz w:val="24"/>
          <w:szCs w:val="24"/>
        </w:rPr>
        <w:t> (.pdf) from the National Graduate Caucus – Canadian Federation of Students.</w:t>
      </w:r>
    </w:p>
    <w:p w14:paraId="01A93178" w14:textId="77777777" w:rsidR="007A6883" w:rsidRPr="00F61A63" w:rsidRDefault="007A6883" w:rsidP="00DF5189">
      <w:pPr>
        <w:numPr>
          <w:ilvl w:val="0"/>
          <w:numId w:val="1"/>
        </w:numPr>
        <w:ind w:left="180" w:hanging="180"/>
        <w:rPr>
          <w:rFonts w:ascii="IBM Plex Sans" w:eastAsia="IBM Plex Sans" w:hAnsi="IBM Plex Sans" w:cs="IBM Plex Sans"/>
          <w:sz w:val="24"/>
          <w:szCs w:val="24"/>
        </w:rPr>
      </w:pPr>
      <w:hyperlink r:id="rId14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Rock the Boat 2nd Ed.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> Copyright © 2021 by Susan Cox; Michael Lee; and Matthew Smithdeal. Resource for dialogue about graduate supervision relationships within universities, and their impact on student and faculty wellbeing.</w:t>
      </w:r>
    </w:p>
    <w:p w14:paraId="52DB8A74" w14:textId="776782CD" w:rsidR="007A6883" w:rsidRPr="00F61A63" w:rsidRDefault="007A6883" w:rsidP="00DF5189">
      <w:pPr>
        <w:numPr>
          <w:ilvl w:val="0"/>
          <w:numId w:val="1"/>
        </w:numPr>
        <w:ind w:left="180" w:hanging="180"/>
        <w:rPr>
          <w:rFonts w:ascii="IBM Plex Sans" w:eastAsia="IBM Plex Sans" w:hAnsi="IBM Plex Sans" w:cs="IBM Plex Sans"/>
          <w:sz w:val="24"/>
          <w:szCs w:val="24"/>
        </w:rPr>
      </w:pPr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 Tikkanen, L., Anttila, H., &amp; </w:t>
      </w:r>
      <w:proofErr w:type="spellStart"/>
      <w:r w:rsidRPr="00F61A63">
        <w:rPr>
          <w:rFonts w:ascii="IBM Plex Sans" w:eastAsia="IBM Plex Sans" w:hAnsi="IBM Plex Sans" w:cs="IBM Plex Sans"/>
          <w:sz w:val="24"/>
          <w:szCs w:val="24"/>
        </w:rPr>
        <w:t>Pyhältö</w:t>
      </w:r>
      <w:proofErr w:type="spellEnd"/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, K. (2025). </w:t>
      </w:r>
      <w:hyperlink r:id="rId15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How does supervision influence a doctoral supervisor</w:t>
        </w:r>
        <w:r w:rsidR="003F79C6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’</w:t>
        </w:r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s occupational wellbeing?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 </w:t>
      </w:r>
      <w:r w:rsidRPr="00F61A63">
        <w:rPr>
          <w:rFonts w:ascii="IBM Plex Sans" w:eastAsia="IBM Plex Sans" w:hAnsi="IBM Plex Sans" w:cs="IBM Plex Sans"/>
          <w:i/>
          <w:iCs/>
          <w:sz w:val="24"/>
          <w:szCs w:val="24"/>
        </w:rPr>
        <w:t>European Journal of Higher Education</w:t>
      </w:r>
      <w:r w:rsidRPr="00F61A63">
        <w:rPr>
          <w:rFonts w:ascii="IBM Plex Sans" w:eastAsia="IBM Plex Sans" w:hAnsi="IBM Plex Sans" w:cs="IBM Plex Sans"/>
          <w:sz w:val="24"/>
          <w:szCs w:val="24"/>
        </w:rPr>
        <w:t>, 15.2: 263–281.</w:t>
      </w:r>
    </w:p>
    <w:p w14:paraId="4B5B7762" w14:textId="7CD61C5F" w:rsidR="007A6883" w:rsidRPr="00F61A63" w:rsidRDefault="007A6883" w:rsidP="00DF5189">
      <w:pPr>
        <w:numPr>
          <w:ilvl w:val="0"/>
          <w:numId w:val="1"/>
        </w:numPr>
        <w:ind w:left="180" w:hanging="180"/>
        <w:rPr>
          <w:rFonts w:ascii="IBM Plex Sans" w:eastAsia="IBM Plex Sans" w:hAnsi="IBM Plex Sans" w:cs="IBM Plex Sans"/>
          <w:sz w:val="24"/>
          <w:szCs w:val="24"/>
        </w:rPr>
      </w:pPr>
      <w:r w:rsidRPr="00F61A63">
        <w:rPr>
          <w:rFonts w:ascii="IBM Plex Sans" w:eastAsia="IBM Plex Sans" w:hAnsi="IBM Plex Sans" w:cs="IBM Plex Sans"/>
          <w:sz w:val="24"/>
          <w:szCs w:val="24"/>
        </w:rPr>
        <w:t>Tikkanen, L., Ketonen, E., Toom, A. </w:t>
      </w:r>
      <w:r w:rsidRPr="00F61A63">
        <w:rPr>
          <w:rFonts w:ascii="IBM Plex Sans" w:eastAsia="IBM Plex Sans" w:hAnsi="IBM Plex Sans" w:cs="IBM Plex Sans"/>
          <w:i/>
          <w:iCs/>
          <w:sz w:val="24"/>
          <w:szCs w:val="24"/>
        </w:rPr>
        <w:t>et al.</w:t>
      </w:r>
      <w:r w:rsidRPr="00F61A63">
        <w:rPr>
          <w:rFonts w:ascii="IBM Plex Sans" w:eastAsia="IBM Plex Sans" w:hAnsi="IBM Plex Sans" w:cs="IBM Plex Sans"/>
          <w:sz w:val="24"/>
          <w:szCs w:val="24"/>
        </w:rPr>
        <w:t> </w:t>
      </w:r>
      <w:hyperlink r:id="rId16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PhD candidates</w:t>
        </w:r>
        <w:r w:rsidR="003F79C6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’</w:t>
        </w:r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 xml:space="preserve"> and supervisors</w:t>
        </w:r>
        <w:r w:rsidR="003F79C6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’</w:t>
        </w:r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 xml:space="preserve"> wellbeing and experiences of supervision.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> </w:t>
      </w:r>
      <w:r w:rsidRPr="00F61A63">
        <w:rPr>
          <w:rFonts w:ascii="IBM Plex Sans" w:eastAsia="IBM Plex Sans" w:hAnsi="IBM Plex Sans" w:cs="IBM Plex Sans"/>
          <w:i/>
          <w:iCs/>
          <w:sz w:val="24"/>
          <w:szCs w:val="24"/>
        </w:rPr>
        <w:t>High Educ</w:t>
      </w:r>
      <w:r w:rsidRPr="00F61A63">
        <w:rPr>
          <w:rFonts w:ascii="IBM Plex Sans" w:eastAsia="IBM Plex Sans" w:hAnsi="IBM Plex Sans" w:cs="IBM Plex Sans"/>
          <w:sz w:val="24"/>
          <w:szCs w:val="24"/>
        </w:rPr>
        <w:t> 90, 1451–1469 (2025).</w:t>
      </w:r>
    </w:p>
    <w:p w14:paraId="0EFFB77B" w14:textId="77777777" w:rsidR="007A6883" w:rsidRPr="00F61A63" w:rsidRDefault="007A6883" w:rsidP="00DF5189">
      <w:pPr>
        <w:numPr>
          <w:ilvl w:val="0"/>
          <w:numId w:val="1"/>
        </w:numPr>
        <w:ind w:left="180" w:hanging="180"/>
        <w:rPr>
          <w:rFonts w:ascii="IBM Plex Sans" w:eastAsia="IBM Plex Sans" w:hAnsi="IBM Plex Sans" w:cs="IBM Plex Sans"/>
          <w:sz w:val="24"/>
          <w:szCs w:val="24"/>
        </w:rPr>
      </w:pPr>
      <w:r w:rsidRPr="00F61A63">
        <w:rPr>
          <w:rFonts w:ascii="IBM Plex Sans" w:eastAsia="IBM Plex Sans" w:hAnsi="IBM Plex Sans" w:cs="IBM Plex Sans"/>
          <w:sz w:val="24"/>
          <w:szCs w:val="24"/>
        </w:rPr>
        <w:t>Wisker G, Robinson G (2016), "</w:t>
      </w:r>
      <w:hyperlink r:id="rId17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Supervisor wellbeing and identity: challenges and strategies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". </w:t>
      </w:r>
      <w:r w:rsidRPr="00F61A63">
        <w:rPr>
          <w:rFonts w:ascii="IBM Plex Sans" w:eastAsia="IBM Plex Sans" w:hAnsi="IBM Plex Sans" w:cs="IBM Plex Sans"/>
          <w:i/>
          <w:iCs/>
          <w:sz w:val="24"/>
          <w:szCs w:val="24"/>
        </w:rPr>
        <w:t>International Journal for Researcher Development</w:t>
      </w:r>
      <w:r w:rsidRPr="00F61A63">
        <w:rPr>
          <w:rFonts w:ascii="IBM Plex Sans" w:eastAsia="IBM Plex Sans" w:hAnsi="IBM Plex Sans" w:cs="IBM Plex Sans"/>
          <w:sz w:val="24"/>
          <w:szCs w:val="24"/>
        </w:rPr>
        <w:t>, 7.2: 123–140.</w:t>
      </w:r>
    </w:p>
    <w:p w14:paraId="32675203" w14:textId="77777777" w:rsidR="002133E9" w:rsidRDefault="002133E9" w:rsidP="0058728B">
      <w:pPr>
        <w:ind w:right="828"/>
        <w:rPr>
          <w:rFonts w:ascii="IBM Plex Sans" w:eastAsia="IBM Plex Sans" w:hAnsi="IBM Plex Sans" w:cs="IBM Plex Sans"/>
          <w:b/>
          <w:bCs/>
          <w:color w:val="C00000"/>
          <w:sz w:val="24"/>
          <w:szCs w:val="24"/>
        </w:rPr>
      </w:pPr>
    </w:p>
    <w:p w14:paraId="22E6B36B" w14:textId="4F0949F6" w:rsidR="00DF52D9" w:rsidRPr="00F61A63" w:rsidRDefault="00565F37" w:rsidP="00DF5189">
      <w:pPr>
        <w:rPr>
          <w:rFonts w:ascii="IBM Plex Sans" w:eastAsia="IBM Plex Sans" w:hAnsi="IBM Plex Sans" w:cs="IBM Plex Sans"/>
          <w:b/>
          <w:bCs/>
          <w:sz w:val="24"/>
          <w:szCs w:val="24"/>
        </w:rPr>
      </w:pPr>
      <w:r w:rsidRPr="00F61A63">
        <w:rPr>
          <w:rFonts w:ascii="IBM Plex Sans" w:eastAsia="IBM Plex Sans" w:hAnsi="IBM Plex Sans" w:cs="IBM Plex Sans"/>
          <w:b/>
          <w:bCs/>
          <w:color w:val="C00000"/>
          <w:sz w:val="24"/>
          <w:szCs w:val="24"/>
        </w:rPr>
        <w:t>Websites</w:t>
      </w:r>
      <w:r w:rsidR="00EA7E41" w:rsidRPr="00F61A63">
        <w:rPr>
          <w:rFonts w:ascii="IBM Plex Sans" w:eastAsia="IBM Plex Sans" w:hAnsi="IBM Plex Sans" w:cs="IBM Plex Sans"/>
          <w:b/>
          <w:bCs/>
          <w:color w:val="C00000"/>
          <w:sz w:val="24"/>
          <w:szCs w:val="24"/>
        </w:rPr>
        <w:t xml:space="preserve"> and Video-based Resources</w:t>
      </w:r>
    </w:p>
    <w:p w14:paraId="3BFF72E9" w14:textId="78186CE6" w:rsidR="005C2673" w:rsidRPr="00CF1325" w:rsidRDefault="005C2673" w:rsidP="00CF1325"/>
    <w:p w14:paraId="6E5F86C5" w14:textId="0AA16DB1" w:rsidR="00CF1325" w:rsidRPr="00CF1325" w:rsidRDefault="00CF1325" w:rsidP="002133E9">
      <w:pPr>
        <w:numPr>
          <w:ilvl w:val="0"/>
          <w:numId w:val="2"/>
        </w:numPr>
        <w:spacing w:after="0" w:line="276" w:lineRule="auto"/>
        <w:ind w:left="180" w:right="-720" w:hanging="180"/>
        <w:rPr>
          <w:rFonts w:ascii="IBM Plex Sans" w:eastAsia="IBM Plex Sans" w:hAnsi="IBM Plex Sans" w:cs="IBM Plex Sans"/>
          <w:color w:val="333333"/>
          <w:sz w:val="24"/>
          <w:szCs w:val="24"/>
        </w:rPr>
      </w:pPr>
      <w:r>
        <w:rPr>
          <w:rFonts w:ascii="IBM Plex Sans" w:eastAsia="IBM Plex Sans" w:hAnsi="IBM Plex Sans" w:cs="IBM Plex Sans"/>
          <w:color w:val="333333"/>
          <w:sz w:val="24"/>
          <w:szCs w:val="24"/>
        </w:rPr>
        <w:t xml:space="preserve">YorkU Graduate Supervision Toolkit: </w:t>
      </w:r>
      <w:hyperlink r:id="rId18" w:history="1">
        <w:r w:rsidRPr="00CF1325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Student Wellness</w:t>
        </w:r>
      </w:hyperlink>
      <w:r>
        <w:rPr>
          <w:rFonts w:ascii="IBM Plex Sans" w:eastAsia="IBM Plex Sans" w:hAnsi="IBM Plex Sans" w:cs="IBM Plex Sans"/>
          <w:color w:val="333333"/>
          <w:sz w:val="24"/>
          <w:szCs w:val="24"/>
        </w:rPr>
        <w:t xml:space="preserve"> and </w:t>
      </w:r>
      <w:hyperlink r:id="rId19" w:history="1">
        <w:r w:rsidRPr="00CF1325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Supervisor Wellness</w:t>
        </w:r>
      </w:hyperlink>
    </w:p>
    <w:p w14:paraId="02AFD17C" w14:textId="5C16B661" w:rsidR="00DF52D9" w:rsidRPr="00F61A63" w:rsidRDefault="00565F37" w:rsidP="002133E9">
      <w:pPr>
        <w:numPr>
          <w:ilvl w:val="0"/>
          <w:numId w:val="2"/>
        </w:numPr>
        <w:spacing w:after="0" w:line="276" w:lineRule="auto"/>
        <w:ind w:left="180" w:right="-720" w:hanging="180"/>
        <w:rPr>
          <w:rFonts w:ascii="IBM Plex Sans" w:eastAsia="IBM Plex Sans" w:hAnsi="IBM Plex Sans" w:cs="IBM Plex Sans"/>
          <w:color w:val="333333"/>
          <w:sz w:val="24"/>
          <w:szCs w:val="24"/>
        </w:rPr>
      </w:pPr>
      <w:hyperlink r:id="rId20">
        <w:r w:rsidRPr="00F61A63">
          <w:rPr>
            <w:rFonts w:ascii="IBM Plex Sans" w:eastAsia="IBM Plex Sans" w:hAnsi="IBM Plex Sans" w:cs="IBM Plex Sans"/>
            <w:color w:val="467886"/>
            <w:sz w:val="24"/>
            <w:szCs w:val="24"/>
            <w:u w:val="single"/>
          </w:rPr>
          <w:t>Canadian Association for Graduate Studies (CAGS)</w:t>
        </w:r>
      </w:hyperlink>
    </w:p>
    <w:p w14:paraId="2B5399B8" w14:textId="77777777" w:rsidR="00690495" w:rsidRPr="00F61A63" w:rsidRDefault="00690495" w:rsidP="005872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" w:right="378" w:hanging="180"/>
        <w:rPr>
          <w:rFonts w:ascii="IBM Plex Sans" w:eastAsia="IBM Plex Sans" w:hAnsi="IBM Plex Sans" w:cs="IBM Plex Sans"/>
          <w:color w:val="000000"/>
          <w:sz w:val="24"/>
          <w:szCs w:val="24"/>
        </w:rPr>
      </w:pPr>
      <w:hyperlink r:id="rId21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Animal Ecology in Focus</w:t>
        </w:r>
      </w:hyperlink>
      <w:r w:rsidRPr="00F61A63">
        <w:rPr>
          <w:rFonts w:ascii="IBM Plex Sans" w:eastAsia="IBM Plex Sans" w:hAnsi="IBM Plex Sans" w:cs="IBM Plex Sans"/>
          <w:color w:val="000000"/>
          <w:sz w:val="24"/>
          <w:szCs w:val="24"/>
        </w:rPr>
        <w:t>: Blog post—Soft-minded or suffering? The wellbeing taboo of PhD students.</w:t>
      </w:r>
    </w:p>
    <w:p w14:paraId="413D014F" w14:textId="77777777" w:rsidR="00690495" w:rsidRPr="00F61A63" w:rsidRDefault="00690495" w:rsidP="002133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" w:right="-720" w:hanging="180"/>
        <w:rPr>
          <w:rFonts w:ascii="IBM Plex Sans" w:eastAsia="IBM Plex Sans" w:hAnsi="IBM Plex Sans" w:cs="IBM Plex Sans"/>
          <w:color w:val="000000"/>
          <w:sz w:val="24"/>
          <w:szCs w:val="24"/>
        </w:rPr>
      </w:pPr>
      <w:r w:rsidRPr="00F61A63">
        <w:rPr>
          <w:rFonts w:ascii="IBM Plex Sans" w:eastAsia="IBM Plex Sans" w:hAnsi="IBM Plex Sans" w:cs="IBM Plex Sans"/>
          <w:color w:val="000000"/>
          <w:sz w:val="24"/>
          <w:szCs w:val="24"/>
        </w:rPr>
        <w:t xml:space="preserve">Duke University: </w:t>
      </w:r>
      <w:hyperlink r:id="rId22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A Discussion on Graduate Student Wellness</w:t>
        </w:r>
      </w:hyperlink>
      <w:r w:rsidRPr="00F61A63">
        <w:rPr>
          <w:rFonts w:ascii="IBM Plex Sans" w:eastAsia="IBM Plex Sans" w:hAnsi="IBM Plex Sans" w:cs="IBM Plex Sans"/>
          <w:color w:val="000000"/>
          <w:sz w:val="24"/>
          <w:szCs w:val="24"/>
        </w:rPr>
        <w:t>.</w:t>
      </w:r>
    </w:p>
    <w:p w14:paraId="5C6808E4" w14:textId="77777777" w:rsidR="00690495" w:rsidRPr="00F61A63" w:rsidRDefault="00690495" w:rsidP="002133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" w:right="-720" w:hanging="180"/>
        <w:rPr>
          <w:rFonts w:ascii="IBM Plex Sans" w:eastAsia="IBM Plex Sans" w:hAnsi="IBM Plex Sans" w:cs="IBM Plex Sans"/>
          <w:color w:val="000000"/>
          <w:sz w:val="24"/>
          <w:szCs w:val="24"/>
        </w:rPr>
      </w:pPr>
      <w:r w:rsidRPr="00F61A63">
        <w:rPr>
          <w:rFonts w:ascii="IBM Plex Sans" w:eastAsia="IBM Plex Sans" w:hAnsi="IBM Plex Sans" w:cs="IBM Plex Sans"/>
          <w:color w:val="000000"/>
          <w:sz w:val="24"/>
          <w:szCs w:val="24"/>
        </w:rPr>
        <w:t xml:space="preserve">Enhancement Themes Scotland: </w:t>
      </w:r>
      <w:hyperlink r:id="rId23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Advice for New Research Supervisors</w:t>
        </w:r>
      </w:hyperlink>
      <w:r w:rsidRPr="00F61A63">
        <w:rPr>
          <w:rFonts w:ascii="IBM Plex Sans" w:eastAsia="IBM Plex Sans" w:hAnsi="IBM Plex Sans" w:cs="IBM Plex Sans"/>
          <w:color w:val="000000"/>
          <w:sz w:val="24"/>
          <w:szCs w:val="24"/>
        </w:rPr>
        <w:t>.</w:t>
      </w:r>
    </w:p>
    <w:p w14:paraId="1E2A00D3" w14:textId="766D0C4D" w:rsidR="00690495" w:rsidRPr="00F61A63" w:rsidRDefault="00690495" w:rsidP="002133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" w:right="-720" w:hanging="180"/>
        <w:rPr>
          <w:rFonts w:ascii="IBM Plex Sans" w:eastAsia="IBM Plex Sans" w:hAnsi="IBM Plex Sans" w:cs="IBM Plex Sans"/>
          <w:color w:val="000000"/>
          <w:sz w:val="24"/>
          <w:szCs w:val="24"/>
        </w:rPr>
      </w:pPr>
      <w:r w:rsidRPr="00F61A63">
        <w:rPr>
          <w:rFonts w:ascii="IBM Plex Sans" w:eastAsia="IBM Plex Sans" w:hAnsi="IBM Plex Sans" w:cs="IBM Plex Sans"/>
          <w:color w:val="000000"/>
          <w:sz w:val="24"/>
          <w:szCs w:val="24"/>
        </w:rPr>
        <w:t>University of Alberta</w:t>
      </w:r>
      <w:r w:rsidR="003F79C6">
        <w:rPr>
          <w:rFonts w:ascii="IBM Plex Sans" w:eastAsia="IBM Plex Sans" w:hAnsi="IBM Plex Sans" w:cs="IBM Plex Sans"/>
          <w:color w:val="000000"/>
          <w:sz w:val="24"/>
          <w:szCs w:val="24"/>
        </w:rPr>
        <w:t>’</w:t>
      </w:r>
      <w:r w:rsidRPr="00F61A63">
        <w:rPr>
          <w:rFonts w:ascii="IBM Plex Sans" w:eastAsia="IBM Plex Sans" w:hAnsi="IBM Plex Sans" w:cs="IBM Plex Sans"/>
          <w:color w:val="000000"/>
          <w:sz w:val="24"/>
          <w:szCs w:val="24"/>
        </w:rPr>
        <w:t xml:space="preserve">s </w:t>
      </w:r>
      <w:hyperlink r:id="rId24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Podcasts on Effective Supervision.</w:t>
        </w:r>
      </w:hyperlink>
    </w:p>
    <w:p w14:paraId="4C6E6B01" w14:textId="77777777" w:rsidR="00690495" w:rsidRPr="00F61A63" w:rsidRDefault="00690495" w:rsidP="005872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" w:right="288" w:hanging="180"/>
        <w:rPr>
          <w:rFonts w:ascii="IBM Plex Sans" w:eastAsia="IBM Plex Sans" w:hAnsi="IBM Plex Sans" w:cs="IBM Plex Sans"/>
          <w:color w:val="000000"/>
          <w:sz w:val="24"/>
          <w:szCs w:val="24"/>
        </w:rPr>
      </w:pPr>
      <w:hyperlink r:id="rId25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Voices of Academia</w:t>
        </w:r>
      </w:hyperlink>
      <w:r w:rsidRPr="00F61A63">
        <w:rPr>
          <w:rFonts w:ascii="IBM Plex Sans" w:eastAsia="IBM Plex Sans" w:hAnsi="IBM Plex Sans" w:cs="IBM Plex Sans"/>
          <w:color w:val="000000"/>
          <w:sz w:val="24"/>
          <w:szCs w:val="24"/>
        </w:rPr>
        <w:t>: Blog post—Managing your student-supervisor relationship to support wellbeing.</w:t>
      </w:r>
    </w:p>
    <w:p w14:paraId="6B0DA69F" w14:textId="367B1190" w:rsidR="00DF52D9" w:rsidRPr="00F61A63" w:rsidRDefault="00565F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" w:firstLine="540"/>
        <w:rPr>
          <w:rFonts w:ascii="IBM Plex Sans" w:eastAsia="IBM Plex Sans" w:hAnsi="IBM Plex Sans" w:cs="IBM Plex Sans"/>
          <w:color w:val="000000"/>
          <w:sz w:val="24"/>
          <w:szCs w:val="24"/>
        </w:rPr>
      </w:pPr>
      <w:r w:rsidRPr="00F61A63">
        <w:rPr>
          <w:sz w:val="24"/>
          <w:szCs w:val="24"/>
        </w:rPr>
        <w:br w:type="page"/>
      </w:r>
    </w:p>
    <w:p w14:paraId="05BE19CD" w14:textId="0719D383" w:rsidR="00DF52D9" w:rsidRPr="00575558" w:rsidRDefault="00565F37" w:rsidP="001B5B29">
      <w:pPr>
        <w:pStyle w:val="Heading1"/>
        <w:spacing w:before="0" w:after="0" w:line="240" w:lineRule="auto"/>
        <w:ind w:right="-412" w:hanging="3"/>
        <w:rPr>
          <w:rFonts w:ascii="IBM Plex Sans" w:eastAsia="IBM Plex Sans" w:hAnsi="IBM Plex Sans" w:cs="IBM Plex Sans"/>
          <w:b/>
          <w:bCs/>
          <w:color w:val="0B5394"/>
          <w:sz w:val="28"/>
          <w:szCs w:val="28"/>
          <w:lang w:val="fr-FR"/>
        </w:rPr>
      </w:pPr>
      <w:r w:rsidRPr="00575558">
        <w:rPr>
          <w:rFonts w:ascii="IBM Plex Sans" w:eastAsia="IBM Plex Sans" w:hAnsi="IBM Plex Sans" w:cs="IBM Plex Sans"/>
          <w:b/>
          <w:bCs/>
          <w:color w:val="0B5394"/>
          <w:sz w:val="28"/>
          <w:szCs w:val="28"/>
          <w:lang w:val="fr-FR"/>
        </w:rPr>
        <w:lastRenderedPageBreak/>
        <w:t>Communauté de pratique nationale de l</w:t>
      </w:r>
      <w:r w:rsidR="003F79C6">
        <w:rPr>
          <w:rFonts w:ascii="IBM Plex Sans" w:eastAsia="IBM Plex Sans" w:hAnsi="IBM Plex Sans" w:cs="IBM Plex Sans"/>
          <w:b/>
          <w:bCs/>
          <w:color w:val="0B5394"/>
          <w:sz w:val="28"/>
          <w:szCs w:val="28"/>
          <w:lang w:val="fr-FR"/>
        </w:rPr>
        <w:t>’</w:t>
      </w:r>
      <w:r w:rsidRPr="00575558">
        <w:rPr>
          <w:rFonts w:ascii="IBM Plex Sans" w:eastAsia="IBM Plex Sans" w:hAnsi="IBM Plex Sans" w:cs="IBM Plex Sans"/>
          <w:b/>
          <w:bCs/>
          <w:color w:val="0B5394"/>
          <w:sz w:val="28"/>
          <w:szCs w:val="28"/>
          <w:lang w:val="fr-FR"/>
        </w:rPr>
        <w:t>encadrement aux études supérieures</w:t>
      </w:r>
    </w:p>
    <w:p w14:paraId="1792941F" w14:textId="53EA04CE" w:rsidR="00B406F2" w:rsidRDefault="00B406F2" w:rsidP="001B5B29">
      <w:pPr>
        <w:pStyle w:val="Subtitle"/>
        <w:spacing w:line="240" w:lineRule="auto"/>
        <w:jc w:val="center"/>
        <w:rPr>
          <w:rFonts w:ascii="IBM Plex Sans" w:eastAsia="IBM Plex Sans" w:hAnsi="IBM Plex Sans" w:cs="IBM Plex Sans"/>
          <w:b/>
          <w:bCs/>
          <w:color w:val="C00000"/>
          <w:sz w:val="24"/>
          <w:szCs w:val="24"/>
          <w:lang w:val="fr-FR"/>
        </w:rPr>
      </w:pPr>
      <w:r w:rsidRPr="00B406F2">
        <w:rPr>
          <w:rFonts w:ascii="IBM Plex Sans" w:eastAsia="IBM Plex Sans" w:hAnsi="IBM Plex Sans" w:cs="IBM Plex Sans"/>
          <w:color w:val="0B5394"/>
          <w:lang w:val="fr-FR"/>
        </w:rPr>
        <w:t>L</w:t>
      </w:r>
      <w:r w:rsidR="003F79C6">
        <w:rPr>
          <w:rFonts w:ascii="IBM Plex Sans" w:eastAsia="IBM Plex Sans" w:hAnsi="IBM Plex Sans" w:cs="IBM Plex Sans"/>
          <w:color w:val="0B5394"/>
          <w:lang w:val="fr-FR"/>
        </w:rPr>
        <w:t>’</w:t>
      </w:r>
      <w:r w:rsidRPr="00B406F2">
        <w:rPr>
          <w:rFonts w:ascii="IBM Plex Sans" w:eastAsia="IBM Plex Sans" w:hAnsi="IBM Plex Sans" w:cs="IBM Plex Sans"/>
          <w:color w:val="0B5394"/>
          <w:lang w:val="fr-FR"/>
        </w:rPr>
        <w:t>encadrement, la santé mentale et le bien-être des étudiants des cycles supérieurs</w:t>
      </w:r>
    </w:p>
    <w:p w14:paraId="6D843C77" w14:textId="45C45235" w:rsidR="00DF52D9" w:rsidRPr="00575558" w:rsidRDefault="00565F37" w:rsidP="001B5B29">
      <w:pPr>
        <w:pStyle w:val="Subtitle"/>
        <w:spacing w:line="240" w:lineRule="auto"/>
        <w:jc w:val="center"/>
        <w:rPr>
          <w:rFonts w:ascii="IBM Plex Sans" w:eastAsia="IBM Plex Sans" w:hAnsi="IBM Plex Sans" w:cs="IBM Plex Sans"/>
          <w:b/>
          <w:bCs/>
          <w:color w:val="C00000"/>
          <w:sz w:val="24"/>
          <w:szCs w:val="24"/>
          <w:lang w:val="fr-FR"/>
        </w:rPr>
      </w:pPr>
      <w:r w:rsidRPr="00575558">
        <w:rPr>
          <w:rFonts w:ascii="IBM Plex Sans" w:eastAsia="IBM Plex Sans" w:hAnsi="IBM Plex Sans" w:cs="IBM Plex Sans"/>
          <w:b/>
          <w:bCs/>
          <w:color w:val="C00000"/>
          <w:sz w:val="24"/>
          <w:szCs w:val="24"/>
          <w:lang w:val="fr-FR"/>
        </w:rPr>
        <w:t>SAC CADEAU NUMÉRIQUE</w:t>
      </w:r>
    </w:p>
    <w:p w14:paraId="31FE5344" w14:textId="5E184992" w:rsidR="00B406F2" w:rsidRPr="00B406F2" w:rsidRDefault="00BD229B" w:rsidP="008D241E">
      <w:pPr>
        <w:pStyle w:val="Heading3"/>
        <w:pBdr>
          <w:top w:val="single" w:sz="12" w:space="1" w:color="C00000"/>
          <w:left w:val="single" w:sz="12" w:space="1" w:color="C00000"/>
          <w:bottom w:val="single" w:sz="12" w:space="1" w:color="C00000"/>
          <w:right w:val="single" w:sz="12" w:space="1" w:color="C00000"/>
        </w:pBdr>
        <w:ind w:right="-54"/>
        <w:rPr>
          <w:rFonts w:ascii="IBM Plex Sans" w:eastAsia="IBM Plex Sans" w:hAnsi="IBM Plex Sans" w:cs="IBM Plex Sans"/>
          <w:b/>
          <w:bCs/>
          <w:color w:val="C00000"/>
          <w:lang w:val="fr-CA"/>
        </w:rPr>
      </w:pPr>
      <w:r>
        <w:rPr>
          <w:rFonts w:ascii="IBM Plex Sans" w:eastAsia="IBM Plex Sans" w:hAnsi="IBM Plex Sans" w:cs="IBM Plex Sans"/>
          <w:b/>
          <w:bCs/>
          <w:color w:val="C00000"/>
          <w:lang w:val="fr-CA"/>
        </w:rPr>
        <w:t>Sondage d’une durée de 5 minutes</w:t>
      </w:r>
    </w:p>
    <w:p w14:paraId="04CD1992" w14:textId="5B007D4D" w:rsidR="00B406F2" w:rsidRPr="0083017A" w:rsidRDefault="00B406F2" w:rsidP="008D241E">
      <w:pPr>
        <w:numPr>
          <w:ilvl w:val="0"/>
          <w:numId w:val="4"/>
        </w:numPr>
        <w:pBdr>
          <w:top w:val="single" w:sz="12" w:space="1" w:color="C00000"/>
          <w:left w:val="single" w:sz="12" w:space="1" w:color="C00000"/>
          <w:bottom w:val="single" w:sz="12" w:space="1" w:color="C00000"/>
          <w:right w:val="single" w:sz="12" w:space="1" w:color="C00000"/>
          <w:between w:val="nil"/>
        </w:pBdr>
        <w:spacing w:line="276" w:lineRule="auto"/>
        <w:ind w:left="180" w:right="-54" w:hanging="180"/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</w:pPr>
      <w:r w:rsidRPr="003420F3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 xml:space="preserve">Projet de recherche </w:t>
      </w:r>
      <w:r w:rsidRPr="0083017A"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  <w:t>Stronger Together: Envisioning a National Community of Practice on Graduate Supervision (</w:t>
      </w:r>
      <w:r w:rsidRPr="0083017A">
        <w:rPr>
          <w:rFonts w:ascii="IBM Plex Sans" w:eastAsia="IBM Plex Sans" w:hAnsi="IBM Plex Sans" w:cs="IBM Plex Sans"/>
          <w:color w:val="000000"/>
          <w:lang w:val="fr-FR"/>
        </w:rPr>
        <w:t>Plus forts ensembles : vision d</w:t>
      </w:r>
      <w:r w:rsidR="003F79C6">
        <w:rPr>
          <w:rFonts w:ascii="IBM Plex Sans" w:eastAsia="IBM Plex Sans" w:hAnsi="IBM Plex Sans" w:cs="IBM Plex Sans"/>
          <w:color w:val="000000"/>
          <w:lang w:val="fr-FR"/>
        </w:rPr>
        <w:t>’</w:t>
      </w:r>
      <w:r w:rsidRPr="00676D3A">
        <w:rPr>
          <w:rFonts w:ascii="IBM Plex Sans" w:eastAsia="IBM Plex Sans" w:hAnsi="IBM Plex Sans" w:cs="IBM Plex Sans"/>
          <w:color w:val="000000"/>
          <w:lang w:val="fr-CA"/>
        </w:rPr>
        <w:t>une communauté de pratique nationale de l</w:t>
      </w:r>
      <w:r w:rsidR="003F79C6">
        <w:rPr>
          <w:rFonts w:ascii="IBM Plex Sans" w:eastAsia="IBM Plex Sans" w:hAnsi="IBM Plex Sans" w:cs="IBM Plex Sans"/>
          <w:color w:val="000000"/>
          <w:lang w:val="fr-CA"/>
        </w:rPr>
        <w:t>’</w:t>
      </w:r>
      <w:r w:rsidRPr="00676D3A">
        <w:rPr>
          <w:rFonts w:ascii="IBM Plex Sans" w:eastAsia="IBM Plex Sans" w:hAnsi="IBM Plex Sans" w:cs="IBM Plex Sans"/>
          <w:color w:val="000000"/>
          <w:lang w:val="fr-CA"/>
        </w:rPr>
        <w:t>encadrement aux études supérieures)</w:t>
      </w:r>
      <w:r w:rsidRPr="0083017A"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  <w:t xml:space="preserve">. </w:t>
      </w:r>
      <w:hyperlink r:id="rId26">
        <w:r w:rsidRPr="003420F3">
          <w:rPr>
            <w:rFonts w:ascii="IBM Plex Sans" w:eastAsia="IBM Plex Sans" w:hAnsi="IBM Plex Sans" w:cs="IBM Plex Sans"/>
            <w:color w:val="1155CC"/>
            <w:sz w:val="24"/>
            <w:szCs w:val="24"/>
            <w:u w:val="single"/>
            <w:lang w:val="fr-CA"/>
          </w:rPr>
          <w:t>Cliquer ici pour plus d</w:t>
        </w:r>
        <w:r w:rsidR="003F79C6">
          <w:rPr>
            <w:rFonts w:ascii="IBM Plex Sans" w:eastAsia="IBM Plex Sans" w:hAnsi="IBM Plex Sans" w:cs="IBM Plex Sans"/>
            <w:color w:val="1155CC"/>
            <w:sz w:val="24"/>
            <w:szCs w:val="24"/>
            <w:u w:val="single"/>
            <w:lang w:val="fr-CA"/>
          </w:rPr>
          <w:t>’</w:t>
        </w:r>
        <w:r w:rsidRPr="003420F3">
          <w:rPr>
            <w:rFonts w:ascii="IBM Plex Sans" w:eastAsia="IBM Plex Sans" w:hAnsi="IBM Plex Sans" w:cs="IBM Plex Sans"/>
            <w:color w:val="1155CC"/>
            <w:sz w:val="24"/>
            <w:szCs w:val="24"/>
            <w:u w:val="single"/>
            <w:lang w:val="fr-CA"/>
          </w:rPr>
          <w:t>info (en anglais) et pour participer.</w:t>
        </w:r>
      </w:hyperlink>
    </w:p>
    <w:p w14:paraId="05108B1C" w14:textId="77777777" w:rsidR="00DF52D9" w:rsidRDefault="00565F37">
      <w:pPr>
        <w:pStyle w:val="Heading3"/>
        <w:rPr>
          <w:rFonts w:ascii="IBM Plex Sans" w:eastAsia="IBM Plex Sans" w:hAnsi="IBM Plex Sans" w:cs="IBM Plex Sans"/>
          <w:b/>
          <w:bCs/>
          <w:color w:val="C00000"/>
          <w:sz w:val="24"/>
          <w:szCs w:val="24"/>
          <w:lang w:val="fr-FR"/>
        </w:rPr>
      </w:pPr>
      <w:r w:rsidRPr="00C204B0">
        <w:rPr>
          <w:rFonts w:ascii="IBM Plex Sans" w:eastAsia="IBM Plex Sans" w:hAnsi="IBM Plex Sans" w:cs="IBM Plex Sans"/>
          <w:b/>
          <w:bCs/>
          <w:color w:val="C00000"/>
          <w:sz w:val="24"/>
          <w:szCs w:val="24"/>
          <w:lang w:val="fr-FR"/>
        </w:rPr>
        <w:t>Lectures enrichissantes</w:t>
      </w:r>
    </w:p>
    <w:p w14:paraId="3C5F3666" w14:textId="2231668D" w:rsidR="00FB3514" w:rsidRPr="003F6CA7" w:rsidRDefault="00FB3514" w:rsidP="00FB3514">
      <w:pPr>
        <w:numPr>
          <w:ilvl w:val="0"/>
          <w:numId w:val="1"/>
        </w:numPr>
        <w:ind w:left="180" w:hanging="180"/>
        <w:rPr>
          <w:rFonts w:ascii="IBM Plex Sans" w:eastAsia="IBM Plex Sans" w:hAnsi="IBM Plex Sans" w:cs="IBM Plex Sans"/>
          <w:b/>
          <w:bCs/>
          <w:sz w:val="24"/>
          <w:szCs w:val="24"/>
          <w:lang w:val="fr-FR"/>
        </w:rPr>
      </w:pPr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Supporting Students in Distress: </w:t>
      </w:r>
      <w:hyperlink r:id="rId27" w:history="1">
        <w:r w:rsidRPr="004153D2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A Response Guide for Graduate Supervisors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 (pdf)</w:t>
      </w:r>
      <w:r>
        <w:rPr>
          <w:rFonts w:ascii="IBM Plex Sans" w:eastAsia="IBM Plex Sans" w:hAnsi="IBM Plex Sans" w:cs="IBM Plex Sans"/>
          <w:sz w:val="24"/>
          <w:szCs w:val="24"/>
        </w:rPr>
        <w:t>.</w:t>
      </w:r>
      <w:r w:rsidR="00207D7A">
        <w:rPr>
          <w:rFonts w:ascii="IBM Plex Sans" w:eastAsia="IBM Plex Sans" w:hAnsi="IBM Plex Sans" w:cs="IBM Plex Sans"/>
          <w:sz w:val="24"/>
          <w:szCs w:val="24"/>
        </w:rPr>
        <w:t xml:space="preserve"> </w:t>
      </w:r>
      <w:r w:rsidR="00207D7A" w:rsidRPr="00207D7A">
        <w:rPr>
          <w:rFonts w:ascii="IBM Plex Sans" w:eastAsia="IBM Plex Sans" w:hAnsi="IBM Plex Sans" w:cs="IBM Plex Sans"/>
          <w:sz w:val="24"/>
          <w:szCs w:val="24"/>
          <w:lang w:val="fr-CA"/>
        </w:rPr>
        <w:t>Guide d</w:t>
      </w:r>
      <w:r w:rsidR="003F79C6">
        <w:rPr>
          <w:rFonts w:ascii="IBM Plex Sans" w:eastAsia="IBM Plex Sans" w:hAnsi="IBM Plex Sans" w:cs="IBM Plex Sans"/>
          <w:sz w:val="24"/>
          <w:szCs w:val="24"/>
          <w:lang w:val="fr-CA"/>
        </w:rPr>
        <w:t>’</w:t>
      </w:r>
      <w:r w:rsidR="00207D7A" w:rsidRPr="00207D7A">
        <w:rPr>
          <w:rFonts w:ascii="IBM Plex Sans" w:eastAsia="IBM Plex Sans" w:hAnsi="IBM Plex Sans" w:cs="IBM Plex Sans"/>
          <w:sz w:val="24"/>
          <w:szCs w:val="24"/>
          <w:lang w:val="fr-CA"/>
        </w:rPr>
        <w:t>intervention auprès d</w:t>
      </w:r>
      <w:r w:rsidR="003F79C6">
        <w:rPr>
          <w:rFonts w:ascii="IBM Plex Sans" w:eastAsia="IBM Plex Sans" w:hAnsi="IBM Plex Sans" w:cs="IBM Plex Sans"/>
          <w:sz w:val="24"/>
          <w:szCs w:val="24"/>
          <w:lang w:val="fr-CA"/>
        </w:rPr>
        <w:t>’</w:t>
      </w:r>
      <w:r w:rsidR="00207D7A" w:rsidRPr="00207D7A">
        <w:rPr>
          <w:rFonts w:ascii="IBM Plex Sans" w:eastAsia="IBM Plex Sans" w:hAnsi="IBM Plex Sans" w:cs="IBM Plex Sans"/>
          <w:sz w:val="24"/>
          <w:szCs w:val="24"/>
          <w:lang w:val="fr-CA"/>
        </w:rPr>
        <w:t>étudiants en détresse</w:t>
      </w:r>
      <w:r w:rsidR="00207D7A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 pour les directions d</w:t>
      </w:r>
      <w:r w:rsidR="003F79C6">
        <w:rPr>
          <w:rFonts w:ascii="IBM Plex Sans" w:eastAsia="IBM Plex Sans" w:hAnsi="IBM Plex Sans" w:cs="IBM Plex Sans"/>
          <w:sz w:val="24"/>
          <w:szCs w:val="24"/>
          <w:lang w:val="fr-CA"/>
        </w:rPr>
        <w:t>’</w:t>
      </w:r>
      <w:r w:rsidR="00207D7A">
        <w:rPr>
          <w:rFonts w:ascii="IBM Plex Sans" w:eastAsia="IBM Plex Sans" w:hAnsi="IBM Plex Sans" w:cs="IBM Plex Sans"/>
          <w:sz w:val="24"/>
          <w:szCs w:val="24"/>
          <w:lang w:val="fr-CA"/>
        </w:rPr>
        <w:t>étude</w:t>
      </w:r>
      <w:r w:rsidR="00DD5300">
        <w:rPr>
          <w:rFonts w:ascii="IBM Plex Sans" w:eastAsia="IBM Plex Sans" w:hAnsi="IBM Plex Sans" w:cs="IBM Plex Sans"/>
          <w:sz w:val="24"/>
          <w:szCs w:val="24"/>
          <w:lang w:val="fr-CA"/>
        </w:rPr>
        <w:t>.</w:t>
      </w:r>
    </w:p>
    <w:p w14:paraId="2BB6C7A4" w14:textId="1DF480AE" w:rsidR="00FB3514" w:rsidRPr="003F6CA7" w:rsidRDefault="00FB3514" w:rsidP="00FB3514">
      <w:pPr>
        <w:numPr>
          <w:ilvl w:val="0"/>
          <w:numId w:val="1"/>
        </w:numPr>
        <w:ind w:left="180" w:hanging="180"/>
        <w:rPr>
          <w:rFonts w:ascii="IBM Plex Sans" w:eastAsia="IBM Plex Sans" w:hAnsi="IBM Plex Sans" w:cs="IBM Plex Sans"/>
          <w:sz w:val="24"/>
          <w:szCs w:val="24"/>
          <w:lang w:val="fr-FR"/>
        </w:rPr>
      </w:pPr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Li Y, Xu W </w:t>
      </w:r>
      <w:r>
        <w:rPr>
          <w:rFonts w:ascii="IBM Plex Sans" w:eastAsia="IBM Plex Sans" w:hAnsi="IBM Plex Sans" w:cs="IBM Plex Sans"/>
          <w:sz w:val="24"/>
          <w:szCs w:val="24"/>
        </w:rPr>
        <w:t>et</w:t>
      </w:r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 Chen J (2025) </w:t>
      </w:r>
      <w:hyperlink r:id="rId28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PhD student-supervisor relationship and its impacts: a perspective of the interpersonal relationship model.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 </w:t>
      </w:r>
      <w:r w:rsidR="00DF1AD3" w:rsidRPr="00DF1AD3">
        <w:rPr>
          <w:rFonts w:ascii="IBM Plex Sans" w:eastAsia="IBM Plex Sans" w:hAnsi="IBM Plex Sans" w:cs="IBM Plex Sans"/>
          <w:sz w:val="24"/>
          <w:szCs w:val="24"/>
          <w:lang w:val="fr-CA"/>
        </w:rPr>
        <w:t>Article sur les impacts de la relation doctorant-directeur de thèse publié</w:t>
      </w:r>
      <w:r w:rsidR="00DF1AD3"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 dans </w:t>
      </w:r>
      <w:r w:rsidR="00207D7A" w:rsidRPr="003F6CA7">
        <w:rPr>
          <w:rFonts w:ascii="IBM Plex Sans" w:eastAsia="IBM Plex Sans" w:hAnsi="IBM Plex Sans" w:cs="IBM Plex Sans"/>
          <w:i/>
          <w:iCs/>
          <w:sz w:val="24"/>
          <w:szCs w:val="24"/>
          <w:lang w:val="fr-FR"/>
        </w:rPr>
        <w:t>Frontiers in Education</w:t>
      </w:r>
      <w:r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>. 10:1570137.</w:t>
      </w:r>
    </w:p>
    <w:p w14:paraId="1E15973A" w14:textId="5F3A18C0" w:rsidR="00FB3514" w:rsidRPr="003F6CA7" w:rsidRDefault="00FB3514" w:rsidP="00FB3514">
      <w:pPr>
        <w:numPr>
          <w:ilvl w:val="0"/>
          <w:numId w:val="1"/>
        </w:numPr>
        <w:ind w:left="180" w:right="198" w:hanging="180"/>
        <w:rPr>
          <w:rFonts w:ascii="IBM Plex Sans" w:eastAsia="IBM Plex Sans" w:hAnsi="IBM Plex Sans" w:cs="IBM Plex Sans"/>
          <w:sz w:val="24"/>
          <w:szCs w:val="24"/>
          <w:lang w:val="fr-FR"/>
        </w:rPr>
      </w:pPr>
      <w:r w:rsidRPr="00F61A63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Martínez-García, I., García-Martínez, J., Cano-García, F. J., De Witte, H. (2025). </w:t>
      </w:r>
      <w:hyperlink r:id="rId29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Navigating stress, support and supervision: A qualitative study of doctoral student wellbeing in Norwegian academia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. </w:t>
      </w:r>
      <w:r w:rsidR="00DF1AD3" w:rsidRPr="00DF1AD3">
        <w:rPr>
          <w:rFonts w:ascii="IBM Plex Sans" w:eastAsia="IBM Plex Sans" w:hAnsi="IBM Plex Sans" w:cs="IBM Plex Sans"/>
          <w:sz w:val="24"/>
          <w:szCs w:val="24"/>
          <w:lang w:val="fr-CA"/>
        </w:rPr>
        <w:t>Gestion du stress, du soutien et de l</w:t>
      </w:r>
      <w:r w:rsidR="003F79C6">
        <w:rPr>
          <w:rFonts w:ascii="IBM Plex Sans" w:eastAsia="IBM Plex Sans" w:hAnsi="IBM Plex Sans" w:cs="IBM Plex Sans"/>
          <w:sz w:val="24"/>
          <w:szCs w:val="24"/>
          <w:lang w:val="fr-CA"/>
        </w:rPr>
        <w:t>’</w:t>
      </w:r>
      <w:r w:rsidR="00DF1AD3" w:rsidRPr="00DF1AD3">
        <w:rPr>
          <w:rFonts w:ascii="IBM Plex Sans" w:eastAsia="IBM Plex Sans" w:hAnsi="IBM Plex Sans" w:cs="IBM Plex Sans"/>
          <w:sz w:val="24"/>
          <w:szCs w:val="24"/>
          <w:lang w:val="fr-CA"/>
        </w:rPr>
        <w:t>encadrement : étude qualitative sur le bien-être des doctorants dans le milieu universitaire norvégien</w:t>
      </w:r>
      <w:r w:rsidR="00DF1AD3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 publiée dans</w:t>
      </w:r>
      <w:r w:rsidR="00DF1AD3"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 </w:t>
      </w:r>
      <w:r w:rsidRPr="003F6CA7">
        <w:rPr>
          <w:rFonts w:ascii="IBM Plex Sans" w:eastAsia="IBM Plex Sans" w:hAnsi="IBM Plex Sans" w:cs="IBM Plex Sans"/>
          <w:i/>
          <w:iCs/>
          <w:sz w:val="24"/>
          <w:szCs w:val="24"/>
          <w:lang w:val="fr-FR"/>
        </w:rPr>
        <w:t>International Journal of Doctoral Studies</w:t>
      </w:r>
      <w:r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>, 20, Article 1.</w:t>
      </w:r>
    </w:p>
    <w:p w14:paraId="3D574BD6" w14:textId="3A1A0276" w:rsidR="00FB3514" w:rsidRPr="003F6CA7" w:rsidRDefault="00FB3514" w:rsidP="00FB3514">
      <w:pPr>
        <w:numPr>
          <w:ilvl w:val="0"/>
          <w:numId w:val="1"/>
        </w:numPr>
        <w:ind w:left="180" w:right="198" w:hanging="180"/>
        <w:rPr>
          <w:rFonts w:ascii="IBM Plex Sans" w:eastAsia="IBM Plex Sans" w:hAnsi="IBM Plex Sans" w:cs="IBM Plex Sans"/>
          <w:sz w:val="24"/>
          <w:szCs w:val="24"/>
          <w:lang w:val="fr-FR"/>
        </w:rPr>
      </w:pPr>
      <w:proofErr w:type="spellStart"/>
      <w:r w:rsidRPr="007A6883">
        <w:rPr>
          <w:rFonts w:ascii="IBM Plex Sans" w:eastAsia="IBM Plex Sans" w:hAnsi="IBM Plex Sans" w:cs="IBM Plex Sans"/>
          <w:sz w:val="24"/>
          <w:szCs w:val="24"/>
          <w:lang w:val="fr-FR"/>
        </w:rPr>
        <w:t>Mavrogalou</w:t>
      </w:r>
      <w:proofErr w:type="spellEnd"/>
      <w:r w:rsidRPr="007A6883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-Foti AP, </w:t>
      </w:r>
      <w:proofErr w:type="spellStart"/>
      <w:r w:rsidRPr="007A6883">
        <w:rPr>
          <w:rFonts w:ascii="IBM Plex Sans" w:eastAsia="IBM Plex Sans" w:hAnsi="IBM Plex Sans" w:cs="IBM Plex Sans"/>
          <w:sz w:val="24"/>
          <w:szCs w:val="24"/>
          <w:lang w:val="fr-FR"/>
        </w:rPr>
        <w:t>Kambouri</w:t>
      </w:r>
      <w:proofErr w:type="spellEnd"/>
      <w:r w:rsidRPr="007A6883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 MA, </w:t>
      </w:r>
      <w:proofErr w:type="spellStart"/>
      <w:r w:rsidRPr="007A6883">
        <w:rPr>
          <w:rFonts w:ascii="IBM Plex Sans" w:eastAsia="IBM Plex Sans" w:hAnsi="IBM Plex Sans" w:cs="IBM Plex Sans"/>
          <w:sz w:val="24"/>
          <w:szCs w:val="24"/>
          <w:lang w:val="fr-FR"/>
        </w:rPr>
        <w:t>Çili</w:t>
      </w:r>
      <w:proofErr w:type="spellEnd"/>
      <w:r w:rsidRPr="007A6883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 S. </w:t>
      </w:r>
      <w:hyperlink r:id="rId30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The supervisory relationship as a predictor of mental health outcomes in doctoral students in the United Kingdom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. </w:t>
      </w:r>
      <w:r w:rsidR="00DF1AD3" w:rsidRPr="00DF1AD3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Article sur la relation </w:t>
      </w:r>
      <w:r w:rsidR="00D84717">
        <w:rPr>
          <w:rFonts w:ascii="IBM Plex Sans" w:eastAsia="IBM Plex Sans" w:hAnsi="IBM Plex Sans" w:cs="IBM Plex Sans"/>
          <w:sz w:val="24"/>
          <w:szCs w:val="24"/>
          <w:lang w:val="fr-CA"/>
        </w:rPr>
        <w:t>d</w:t>
      </w:r>
      <w:r w:rsidR="003F79C6">
        <w:rPr>
          <w:rFonts w:ascii="IBM Plex Sans" w:eastAsia="IBM Plex Sans" w:hAnsi="IBM Plex Sans" w:cs="IBM Plex Sans"/>
          <w:sz w:val="24"/>
          <w:szCs w:val="24"/>
          <w:lang w:val="fr-CA"/>
        </w:rPr>
        <w:t>’</w:t>
      </w:r>
      <w:r w:rsidR="00D84717">
        <w:rPr>
          <w:rFonts w:ascii="IBM Plex Sans" w:eastAsia="IBM Plex Sans" w:hAnsi="IBM Plex Sans" w:cs="IBM Plex Sans"/>
          <w:sz w:val="24"/>
          <w:szCs w:val="24"/>
          <w:lang w:val="fr-CA"/>
        </w:rPr>
        <w:t>encadrement</w:t>
      </w:r>
      <w:r w:rsidR="00DF1AD3" w:rsidRPr="00DF1AD3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 comme facteur prédictif de la santé mentale chez les doctorants au Royaume-Uni publié </w:t>
      </w:r>
      <w:r w:rsidR="00DF1AD3"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dans </w:t>
      </w:r>
      <w:r w:rsidR="00207D7A" w:rsidRPr="003F6CA7">
        <w:rPr>
          <w:rFonts w:ascii="IBM Plex Sans" w:eastAsia="IBM Plex Sans" w:hAnsi="IBM Plex Sans" w:cs="IBM Plex Sans"/>
          <w:i/>
          <w:iCs/>
          <w:sz w:val="24"/>
          <w:szCs w:val="24"/>
          <w:lang w:val="fr-FR"/>
        </w:rPr>
        <w:t>Frontiers in Psychology,</w:t>
      </w:r>
      <w:r w:rsidR="00207D7A"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 9 oct. </w:t>
      </w:r>
      <w:r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>2024</w:t>
      </w:r>
      <w:r w:rsidR="00207D7A"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; </w:t>
      </w:r>
      <w:r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>15:1437819.</w:t>
      </w:r>
      <w:r w:rsidR="00207D7A" w:rsidRPr="003F6CA7">
        <w:rPr>
          <w:lang w:val="fr-FR"/>
        </w:rPr>
        <w:t xml:space="preserve"> </w:t>
      </w:r>
    </w:p>
    <w:p w14:paraId="59051A52" w14:textId="63111FCA" w:rsidR="00FB3514" w:rsidRPr="00FB3514" w:rsidRDefault="00FB3514" w:rsidP="00944322">
      <w:pPr>
        <w:numPr>
          <w:ilvl w:val="0"/>
          <w:numId w:val="1"/>
        </w:numPr>
        <w:ind w:left="180" w:right="535" w:hanging="180"/>
        <w:rPr>
          <w:rFonts w:ascii="IBM Plex Sans" w:eastAsia="IBM Plex Sans" w:hAnsi="IBM Plex Sans" w:cs="IBM Plex Sans"/>
          <w:sz w:val="24"/>
          <w:szCs w:val="24"/>
          <w:lang w:val="fr-CA"/>
        </w:rPr>
      </w:pPr>
      <w:hyperlink r:id="rId31" w:history="1">
        <w:r w:rsidRPr="00DD5300">
          <w:rPr>
            <w:rStyle w:val="Hyperlink"/>
            <w:rFonts w:ascii="IBM Plex Sans" w:hAnsi="IBM Plex Sans"/>
            <w:sz w:val="24"/>
            <w:szCs w:val="24"/>
            <w:lang w:val="fr-CA"/>
          </w:rPr>
          <w:t>Santé mentale et bien-être des étudiantes et étudiants des cycles supérieurs : une trousse</w:t>
        </w:r>
      </w:hyperlink>
      <w:r w:rsidRPr="00DD5300">
        <w:rPr>
          <w:rFonts w:ascii="IBM Plex Sans" w:eastAsia="IBM Plex Sans" w:hAnsi="IBM Plex Sans" w:cs="IBM Plex Sans"/>
          <w:sz w:val="24"/>
          <w:szCs w:val="24"/>
          <w:lang w:val="fr-CA"/>
        </w:rPr>
        <w:t> (.pdf)</w:t>
      </w:r>
      <w:r w:rsidR="00207D7A" w:rsidRPr="00DD5300">
        <w:rPr>
          <w:rFonts w:ascii="IBM Plex Sans" w:eastAsia="IBM Plex Sans" w:hAnsi="IBM Plex Sans" w:cs="IBM Plex Sans"/>
          <w:sz w:val="24"/>
          <w:szCs w:val="24"/>
          <w:lang w:val="fr-CA"/>
        </w:rPr>
        <w:t>.</w:t>
      </w:r>
      <w:r w:rsidRPr="00FB3514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 Caucus </w:t>
      </w:r>
      <w:r w:rsidR="00207D7A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national </w:t>
      </w:r>
      <w:r w:rsidRPr="00FB3514">
        <w:rPr>
          <w:rFonts w:ascii="IBM Plex Sans" w:eastAsia="IBM Plex Sans" w:hAnsi="IBM Plex Sans" w:cs="IBM Plex Sans"/>
          <w:sz w:val="24"/>
          <w:szCs w:val="24"/>
          <w:lang w:val="fr-CA"/>
        </w:rPr>
        <w:t>des 2</w:t>
      </w:r>
      <w:r w:rsidRPr="00FB3514">
        <w:rPr>
          <w:rFonts w:ascii="IBM Plex Sans" w:eastAsia="IBM Plex Sans" w:hAnsi="IBM Plex Sans" w:cs="IBM Plex Sans"/>
          <w:sz w:val="24"/>
          <w:szCs w:val="24"/>
          <w:vertAlign w:val="superscript"/>
          <w:lang w:val="fr-CA"/>
        </w:rPr>
        <w:t>e</w:t>
      </w:r>
      <w:r w:rsidRPr="00FB3514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 et 3</w:t>
      </w:r>
      <w:r w:rsidRPr="00FB3514">
        <w:rPr>
          <w:rFonts w:ascii="IBM Plex Sans" w:eastAsia="IBM Plex Sans" w:hAnsi="IBM Plex Sans" w:cs="IBM Plex Sans"/>
          <w:sz w:val="24"/>
          <w:szCs w:val="24"/>
          <w:vertAlign w:val="superscript"/>
          <w:lang w:val="fr-CA"/>
        </w:rPr>
        <w:t>e</w:t>
      </w:r>
      <w:r w:rsidRPr="00FB3514">
        <w:rPr>
          <w:rFonts w:ascii="IBM Plex Sans" w:eastAsia="IBM Plex Sans" w:hAnsi="IBM Plex Sans" w:cs="IBM Plex Sans"/>
          <w:sz w:val="24"/>
          <w:szCs w:val="24"/>
          <w:lang w:val="fr-CA"/>
        </w:rPr>
        <w:t> cycles de la Fédération canadienne des étudiant-e-s.</w:t>
      </w:r>
    </w:p>
    <w:p w14:paraId="33CFA3DE" w14:textId="3AF79F3A" w:rsidR="00FB3514" w:rsidRPr="00207D7A" w:rsidRDefault="00FB3514" w:rsidP="00944322">
      <w:pPr>
        <w:numPr>
          <w:ilvl w:val="0"/>
          <w:numId w:val="1"/>
        </w:numPr>
        <w:ind w:left="180" w:right="535" w:hanging="180"/>
        <w:rPr>
          <w:rFonts w:ascii="IBM Plex Sans" w:eastAsia="IBM Plex Sans" w:hAnsi="IBM Plex Sans" w:cs="IBM Plex Sans"/>
          <w:sz w:val="24"/>
          <w:szCs w:val="24"/>
          <w:lang w:val="fr-CA"/>
        </w:rPr>
      </w:pPr>
      <w:hyperlink r:id="rId32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Rock the Boat 2</w:t>
        </w:r>
        <w:r w:rsidR="00207D7A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 xml:space="preserve">e </w:t>
        </w:r>
        <w:proofErr w:type="spellStart"/>
        <w:r w:rsidR="00207D7A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éd</w:t>
        </w:r>
        <w:proofErr w:type="spellEnd"/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.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© 2021 </w:t>
      </w:r>
      <w:r w:rsidR="00207D7A">
        <w:rPr>
          <w:rFonts w:ascii="IBM Plex Sans" w:eastAsia="IBM Plex Sans" w:hAnsi="IBM Plex Sans" w:cs="IBM Plex Sans"/>
          <w:sz w:val="24"/>
          <w:szCs w:val="24"/>
        </w:rPr>
        <w:t>par</w:t>
      </w:r>
      <w:r w:rsidRPr="00F61A63">
        <w:rPr>
          <w:rFonts w:ascii="IBM Plex Sans" w:eastAsia="IBM Plex Sans" w:hAnsi="IBM Plex Sans" w:cs="IBM Plex Sans"/>
          <w:sz w:val="24"/>
          <w:szCs w:val="24"/>
        </w:rPr>
        <w:t> Susan Cox</w:t>
      </w:r>
      <w:r w:rsidR="00207D7A">
        <w:rPr>
          <w:rFonts w:ascii="IBM Plex Sans" w:eastAsia="IBM Plex Sans" w:hAnsi="IBM Plex Sans" w:cs="IBM Plex Sans"/>
          <w:sz w:val="24"/>
          <w:szCs w:val="24"/>
        </w:rPr>
        <w:t>,</w:t>
      </w:r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 Michael Lee</w:t>
      </w:r>
      <w:r w:rsidR="00207D7A">
        <w:rPr>
          <w:rFonts w:ascii="IBM Plex Sans" w:eastAsia="IBM Plex Sans" w:hAnsi="IBM Plex Sans" w:cs="IBM Plex Sans"/>
          <w:sz w:val="24"/>
          <w:szCs w:val="24"/>
        </w:rPr>
        <w:t xml:space="preserve"> et </w:t>
      </w:r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Matthew Smithdeal. </w:t>
      </w:r>
      <w:r w:rsidRPr="00207D7A">
        <w:rPr>
          <w:rFonts w:ascii="IBM Plex Sans" w:eastAsia="IBM Plex Sans" w:hAnsi="IBM Plex Sans" w:cs="IBM Plex Sans"/>
          <w:sz w:val="24"/>
          <w:szCs w:val="24"/>
          <w:lang w:val="fr-CA"/>
        </w:rPr>
        <w:t>Re</w:t>
      </w:r>
      <w:r w:rsidR="00207D7A" w:rsidRPr="00207D7A">
        <w:rPr>
          <w:rFonts w:ascii="IBM Plex Sans" w:eastAsia="IBM Plex Sans" w:hAnsi="IBM Plex Sans" w:cs="IBM Plex Sans"/>
          <w:sz w:val="24"/>
          <w:szCs w:val="24"/>
          <w:lang w:val="fr-CA"/>
        </w:rPr>
        <w:t>s</w:t>
      </w:r>
      <w:r w:rsidRPr="00207D7A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source </w:t>
      </w:r>
      <w:r w:rsidR="00207D7A">
        <w:rPr>
          <w:rFonts w:ascii="IBM Plex Sans" w:eastAsia="IBM Plex Sans" w:hAnsi="IBM Plex Sans" w:cs="IBM Plex Sans"/>
          <w:sz w:val="24"/>
          <w:szCs w:val="24"/>
          <w:lang w:val="fr-CA"/>
        </w:rPr>
        <w:t>pour un</w:t>
      </w:r>
      <w:r w:rsidRPr="00207D7A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 dialogue </w:t>
      </w:r>
      <w:r w:rsidR="00207D7A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sur les relations </w:t>
      </w:r>
      <w:r w:rsidR="00D84717">
        <w:rPr>
          <w:rFonts w:ascii="IBM Plex Sans" w:eastAsia="IBM Plex Sans" w:hAnsi="IBM Plex Sans" w:cs="IBM Plex Sans"/>
          <w:sz w:val="24"/>
          <w:szCs w:val="24"/>
          <w:lang w:val="fr-CA"/>
        </w:rPr>
        <w:t>d</w:t>
      </w:r>
      <w:r w:rsidR="003F79C6">
        <w:rPr>
          <w:rFonts w:ascii="IBM Plex Sans" w:eastAsia="IBM Plex Sans" w:hAnsi="IBM Plex Sans" w:cs="IBM Plex Sans"/>
          <w:sz w:val="24"/>
          <w:szCs w:val="24"/>
          <w:lang w:val="fr-CA"/>
        </w:rPr>
        <w:t>’</w:t>
      </w:r>
      <w:r w:rsidR="00207D7A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encadrement aux cycles supérieurs </w:t>
      </w:r>
      <w:r w:rsidR="00944322">
        <w:rPr>
          <w:rFonts w:ascii="IBM Plex Sans" w:eastAsia="IBM Plex Sans" w:hAnsi="IBM Plex Sans" w:cs="IBM Plex Sans"/>
          <w:sz w:val="24"/>
          <w:szCs w:val="24"/>
          <w:lang w:val="fr-CA"/>
        </w:rPr>
        <w:t>à l’</w:t>
      </w:r>
      <w:r w:rsidRPr="00207D7A">
        <w:rPr>
          <w:rFonts w:ascii="IBM Plex Sans" w:eastAsia="IBM Plex Sans" w:hAnsi="IBM Plex Sans" w:cs="IBM Plex Sans"/>
          <w:sz w:val="24"/>
          <w:szCs w:val="24"/>
          <w:lang w:val="fr-CA"/>
        </w:rPr>
        <w:t>universit</w:t>
      </w:r>
      <w:r w:rsidR="00207D7A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é </w:t>
      </w:r>
      <w:r w:rsidR="00DD5300">
        <w:rPr>
          <w:rFonts w:ascii="IBM Plex Sans" w:eastAsia="IBM Plex Sans" w:hAnsi="IBM Plex Sans" w:cs="IBM Plex Sans"/>
          <w:sz w:val="24"/>
          <w:szCs w:val="24"/>
          <w:lang w:val="fr-CA"/>
        </w:rPr>
        <w:t>ainsi que</w:t>
      </w:r>
      <w:r w:rsidR="00207D7A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 </w:t>
      </w:r>
      <w:r w:rsidR="00DD5300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sur </w:t>
      </w:r>
      <w:r w:rsidR="00207D7A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les </w:t>
      </w:r>
      <w:r w:rsidRPr="00207D7A">
        <w:rPr>
          <w:rFonts w:ascii="IBM Plex Sans" w:eastAsia="IBM Plex Sans" w:hAnsi="IBM Plex Sans" w:cs="IBM Plex Sans"/>
          <w:sz w:val="24"/>
          <w:szCs w:val="24"/>
          <w:lang w:val="fr-CA"/>
        </w:rPr>
        <w:t>impact</w:t>
      </w:r>
      <w:r w:rsidR="00207D7A">
        <w:rPr>
          <w:rFonts w:ascii="IBM Plex Sans" w:eastAsia="IBM Plex Sans" w:hAnsi="IBM Plex Sans" w:cs="IBM Plex Sans"/>
          <w:sz w:val="24"/>
          <w:szCs w:val="24"/>
          <w:lang w:val="fr-CA"/>
        </w:rPr>
        <w:t>s de ces relations</w:t>
      </w:r>
      <w:r w:rsidRPr="00207D7A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 </w:t>
      </w:r>
      <w:r w:rsidR="00207D7A">
        <w:rPr>
          <w:rFonts w:ascii="IBM Plex Sans" w:eastAsia="IBM Plex Sans" w:hAnsi="IBM Plex Sans" w:cs="IBM Plex Sans"/>
          <w:sz w:val="24"/>
          <w:szCs w:val="24"/>
          <w:lang w:val="fr-CA"/>
        </w:rPr>
        <w:t>sur le bien-être des deux parties</w:t>
      </w:r>
      <w:r w:rsidRPr="00207D7A">
        <w:rPr>
          <w:rFonts w:ascii="IBM Plex Sans" w:eastAsia="IBM Plex Sans" w:hAnsi="IBM Plex Sans" w:cs="IBM Plex Sans"/>
          <w:sz w:val="24"/>
          <w:szCs w:val="24"/>
          <w:lang w:val="fr-CA"/>
        </w:rPr>
        <w:t>.</w:t>
      </w:r>
    </w:p>
    <w:p w14:paraId="3FCE3A97" w14:textId="3F8FC233" w:rsidR="00FB3514" w:rsidRPr="003F6CA7" w:rsidRDefault="00FB3514" w:rsidP="00FB3514">
      <w:pPr>
        <w:numPr>
          <w:ilvl w:val="0"/>
          <w:numId w:val="1"/>
        </w:numPr>
        <w:ind w:left="180" w:hanging="180"/>
        <w:rPr>
          <w:rFonts w:ascii="IBM Plex Sans" w:eastAsia="IBM Plex Sans" w:hAnsi="IBM Plex Sans" w:cs="IBM Plex Sans"/>
          <w:sz w:val="24"/>
          <w:szCs w:val="24"/>
          <w:lang w:val="fr-FR"/>
        </w:rPr>
      </w:pPr>
      <w:r w:rsidRPr="003F6CA7">
        <w:rPr>
          <w:rFonts w:ascii="IBM Plex Sans" w:eastAsia="IBM Plex Sans" w:hAnsi="IBM Plex Sans" w:cs="IBM Plex Sans"/>
          <w:sz w:val="24"/>
          <w:szCs w:val="24"/>
          <w:lang w:val="fr-FR"/>
        </w:rPr>
        <w:lastRenderedPageBreak/>
        <w:t xml:space="preserve"> Tikkanen, L., Anttila, H. </w:t>
      </w:r>
      <w:r w:rsidR="00DD5300"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>et</w:t>
      </w:r>
      <w:r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 Pyhältö, K. (2025). </w:t>
      </w:r>
      <w:hyperlink r:id="rId33" w:history="1">
        <w:r w:rsidRPr="003F6CA7">
          <w:rPr>
            <w:rStyle w:val="Hyperlink"/>
            <w:rFonts w:ascii="IBM Plex Sans" w:eastAsia="IBM Plex Sans" w:hAnsi="IBM Plex Sans" w:cs="IBM Plex Sans"/>
            <w:sz w:val="24"/>
            <w:szCs w:val="24"/>
            <w:lang w:val="fr-FR"/>
          </w:rPr>
          <w:t>How does supervision influence a doctoral supervisor</w:t>
        </w:r>
        <w:r w:rsidR="003F79C6" w:rsidRPr="003F6CA7">
          <w:rPr>
            <w:rStyle w:val="Hyperlink"/>
            <w:rFonts w:ascii="IBM Plex Sans" w:eastAsia="IBM Plex Sans" w:hAnsi="IBM Plex Sans" w:cs="IBM Plex Sans"/>
            <w:sz w:val="24"/>
            <w:szCs w:val="24"/>
            <w:lang w:val="fr-FR"/>
          </w:rPr>
          <w:t>’</w:t>
        </w:r>
        <w:r w:rsidRPr="003F6CA7">
          <w:rPr>
            <w:rStyle w:val="Hyperlink"/>
            <w:rFonts w:ascii="IBM Plex Sans" w:eastAsia="IBM Plex Sans" w:hAnsi="IBM Plex Sans" w:cs="IBM Plex Sans"/>
            <w:sz w:val="24"/>
            <w:szCs w:val="24"/>
            <w:lang w:val="fr-FR"/>
          </w:rPr>
          <w:t>s occupational wellbeing?</w:t>
        </w:r>
      </w:hyperlink>
      <w:r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 </w:t>
      </w:r>
      <w:r w:rsidR="00DD5300" w:rsidRPr="00D84717">
        <w:rPr>
          <w:rFonts w:ascii="IBM Plex Sans" w:eastAsia="IBM Plex Sans" w:hAnsi="IBM Plex Sans" w:cs="IBM Plex Sans"/>
          <w:sz w:val="24"/>
          <w:szCs w:val="24"/>
          <w:lang w:val="fr-CA"/>
        </w:rPr>
        <w:t>Article sur le bien-être au travail des responsables de l</w:t>
      </w:r>
      <w:r w:rsidR="00DD5300">
        <w:rPr>
          <w:rFonts w:ascii="IBM Plex Sans" w:eastAsia="IBM Plex Sans" w:hAnsi="IBM Plex Sans" w:cs="IBM Plex Sans"/>
          <w:sz w:val="24"/>
          <w:szCs w:val="24"/>
          <w:lang w:val="fr-CA"/>
        </w:rPr>
        <w:t>’</w:t>
      </w:r>
      <w:r w:rsidR="00DD5300" w:rsidRPr="00D84717">
        <w:rPr>
          <w:rFonts w:ascii="IBM Plex Sans" w:eastAsia="IBM Plex Sans" w:hAnsi="IBM Plex Sans" w:cs="IBM Plex Sans"/>
          <w:sz w:val="24"/>
          <w:szCs w:val="24"/>
          <w:lang w:val="fr-CA"/>
        </w:rPr>
        <w:t>encadrement</w:t>
      </w:r>
      <w:r w:rsidR="00DD5300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 paru dans</w:t>
      </w:r>
      <w:r w:rsidR="00DD5300" w:rsidRPr="003F6CA7">
        <w:rPr>
          <w:rFonts w:ascii="IBM Plex Sans" w:eastAsia="IBM Plex Sans" w:hAnsi="IBM Plex Sans" w:cs="IBM Plex Sans"/>
          <w:i/>
          <w:iCs/>
          <w:sz w:val="24"/>
          <w:szCs w:val="24"/>
          <w:lang w:val="fr-FR"/>
        </w:rPr>
        <w:t xml:space="preserve"> </w:t>
      </w:r>
      <w:r w:rsidRPr="003F6CA7">
        <w:rPr>
          <w:rFonts w:ascii="IBM Plex Sans" w:eastAsia="IBM Plex Sans" w:hAnsi="IBM Plex Sans" w:cs="IBM Plex Sans"/>
          <w:i/>
          <w:iCs/>
          <w:sz w:val="24"/>
          <w:szCs w:val="24"/>
          <w:lang w:val="fr-FR"/>
        </w:rPr>
        <w:t>European Journal of Higher Education</w:t>
      </w:r>
      <w:r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>, 15.2: 263–281.</w:t>
      </w:r>
      <w:r w:rsidR="00207D7A"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 xml:space="preserve"> </w:t>
      </w:r>
    </w:p>
    <w:p w14:paraId="65AA7C82" w14:textId="5DABC7BC" w:rsidR="00FB3514" w:rsidRPr="003F6CA7" w:rsidRDefault="00FB3514" w:rsidP="00FB3514">
      <w:pPr>
        <w:numPr>
          <w:ilvl w:val="0"/>
          <w:numId w:val="1"/>
        </w:numPr>
        <w:ind w:left="180" w:hanging="180"/>
        <w:rPr>
          <w:rFonts w:ascii="IBM Plex Sans" w:eastAsia="IBM Plex Sans" w:hAnsi="IBM Plex Sans" w:cs="IBM Plex Sans"/>
          <w:sz w:val="24"/>
          <w:szCs w:val="24"/>
          <w:lang w:val="fr-FR"/>
        </w:rPr>
      </w:pPr>
      <w:r w:rsidRPr="00F61A63">
        <w:rPr>
          <w:rFonts w:ascii="IBM Plex Sans" w:eastAsia="IBM Plex Sans" w:hAnsi="IBM Plex Sans" w:cs="IBM Plex Sans"/>
          <w:sz w:val="24"/>
          <w:szCs w:val="24"/>
        </w:rPr>
        <w:t>Tikkanen, L., Ketonen, E., Toom, A. </w:t>
      </w:r>
      <w:r w:rsidRPr="00F61A63">
        <w:rPr>
          <w:rFonts w:ascii="IBM Plex Sans" w:eastAsia="IBM Plex Sans" w:hAnsi="IBM Plex Sans" w:cs="IBM Plex Sans"/>
          <w:i/>
          <w:iCs/>
          <w:sz w:val="24"/>
          <w:szCs w:val="24"/>
        </w:rPr>
        <w:t>et al.</w:t>
      </w:r>
      <w:r w:rsidRPr="00F61A63">
        <w:rPr>
          <w:rFonts w:ascii="IBM Plex Sans" w:eastAsia="IBM Plex Sans" w:hAnsi="IBM Plex Sans" w:cs="IBM Plex Sans"/>
          <w:sz w:val="24"/>
          <w:szCs w:val="24"/>
        </w:rPr>
        <w:t> </w:t>
      </w:r>
      <w:hyperlink r:id="rId34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PhD candidates</w:t>
        </w:r>
        <w:r w:rsidR="003F79C6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’</w:t>
        </w:r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 xml:space="preserve"> and supervisors</w:t>
        </w:r>
        <w:r w:rsidR="003F79C6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’</w:t>
        </w:r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 xml:space="preserve"> wellbeing and experiences of supervision.</w:t>
        </w:r>
      </w:hyperlink>
      <w:r w:rsidR="00CD4F53" w:rsidRPr="003F6CA7">
        <w:rPr>
          <w:rFonts w:ascii="IBM Plex Sans" w:eastAsia="IBM Plex Sans" w:hAnsi="IBM Plex Sans" w:cs="IBM Plex Sans"/>
          <w:sz w:val="24"/>
          <w:szCs w:val="24"/>
        </w:rPr>
        <w:t xml:space="preserve"> </w:t>
      </w:r>
      <w:r w:rsidR="00CD4F53" w:rsidRPr="00CD4F53">
        <w:rPr>
          <w:rFonts w:ascii="IBM Plex Sans" w:eastAsia="IBM Plex Sans" w:hAnsi="IBM Plex Sans" w:cs="IBM Plex Sans"/>
          <w:sz w:val="24"/>
          <w:szCs w:val="24"/>
          <w:lang w:val="fr-CA"/>
        </w:rPr>
        <w:t>Article sur le</w:t>
      </w:r>
      <w:r w:rsidR="00CD4F53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 </w:t>
      </w:r>
      <w:r w:rsidR="00CD4F53" w:rsidRPr="00CD4F53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bien-être </w:t>
      </w:r>
      <w:r w:rsidR="00CD4F53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des </w:t>
      </w:r>
      <w:r w:rsidR="00CD4F53" w:rsidRPr="00DF1AD3">
        <w:rPr>
          <w:rFonts w:ascii="IBM Plex Sans" w:eastAsia="IBM Plex Sans" w:hAnsi="IBM Plex Sans" w:cs="IBM Plex Sans"/>
          <w:sz w:val="24"/>
          <w:szCs w:val="24"/>
          <w:lang w:val="fr-CA"/>
        </w:rPr>
        <w:t>doctorant</w:t>
      </w:r>
      <w:r w:rsidR="00CD4F53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s et des </w:t>
      </w:r>
      <w:r w:rsidR="00CD4F53" w:rsidRPr="00DF1AD3">
        <w:rPr>
          <w:rFonts w:ascii="IBM Plex Sans" w:eastAsia="IBM Plex Sans" w:hAnsi="IBM Plex Sans" w:cs="IBM Plex Sans"/>
          <w:sz w:val="24"/>
          <w:szCs w:val="24"/>
          <w:lang w:val="fr-CA"/>
        </w:rPr>
        <w:t>directeur</w:t>
      </w:r>
      <w:r w:rsidR="00CD4F53">
        <w:rPr>
          <w:rFonts w:ascii="IBM Plex Sans" w:eastAsia="IBM Plex Sans" w:hAnsi="IBM Plex Sans" w:cs="IBM Plex Sans"/>
          <w:sz w:val="24"/>
          <w:szCs w:val="24"/>
          <w:lang w:val="fr-CA"/>
        </w:rPr>
        <w:t>s</w:t>
      </w:r>
      <w:r w:rsidR="00CD4F53" w:rsidRPr="00DF1AD3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 de thèse </w:t>
      </w:r>
      <w:r w:rsidR="00CD4F53" w:rsidRPr="00CD4F53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et </w:t>
      </w:r>
      <w:r w:rsidR="00CD4F53">
        <w:rPr>
          <w:rFonts w:ascii="IBM Plex Sans" w:eastAsia="IBM Plex Sans" w:hAnsi="IBM Plex Sans" w:cs="IBM Plex Sans"/>
          <w:sz w:val="24"/>
          <w:szCs w:val="24"/>
          <w:lang w:val="fr-CA"/>
        </w:rPr>
        <w:t>sur les expériences</w:t>
      </w:r>
      <w:r w:rsidR="00CD4F53" w:rsidRPr="00CD4F53">
        <w:rPr>
          <w:rFonts w:ascii="IBM Plex Sans" w:eastAsia="IBM Plex Sans" w:hAnsi="IBM Plex Sans" w:cs="IBM Plex Sans"/>
          <w:sz w:val="24"/>
          <w:szCs w:val="24"/>
          <w:lang w:val="fr-CA"/>
        </w:rPr>
        <w:t xml:space="preserve"> de l’encadrement</w:t>
      </w:r>
      <w:r w:rsidR="00CD4F53" w:rsidRPr="00CD4F53">
        <w:rPr>
          <w:rFonts w:ascii="IBM Plex Sans" w:eastAsia="IBM Plex Sans" w:hAnsi="IBM Plex Sans" w:cs="IBM Plex Sans"/>
          <w:i/>
          <w:iCs/>
          <w:sz w:val="24"/>
          <w:szCs w:val="24"/>
          <w:lang w:val="fr-CA"/>
        </w:rPr>
        <w:t xml:space="preserve"> </w:t>
      </w:r>
      <w:r w:rsidR="00CD4F53" w:rsidRPr="00CD4F53">
        <w:rPr>
          <w:rFonts w:ascii="IBM Plex Sans" w:eastAsia="IBM Plex Sans" w:hAnsi="IBM Plex Sans" w:cs="IBM Plex Sans"/>
          <w:sz w:val="24"/>
          <w:szCs w:val="24"/>
          <w:lang w:val="fr-CA"/>
        </w:rPr>
        <w:t>paru dans</w:t>
      </w:r>
      <w:r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> </w:t>
      </w:r>
      <w:r w:rsidRPr="003F6CA7">
        <w:rPr>
          <w:rFonts w:ascii="IBM Plex Sans" w:eastAsia="IBM Plex Sans" w:hAnsi="IBM Plex Sans" w:cs="IBM Plex Sans"/>
          <w:i/>
          <w:iCs/>
          <w:sz w:val="24"/>
          <w:szCs w:val="24"/>
          <w:lang w:val="fr-FR"/>
        </w:rPr>
        <w:t>High Educ</w:t>
      </w:r>
      <w:r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> 90, 1451–1469 (2025).</w:t>
      </w:r>
    </w:p>
    <w:p w14:paraId="58777645" w14:textId="399DF198" w:rsidR="00FB3514" w:rsidRPr="003F6CA7" w:rsidRDefault="00FB3514" w:rsidP="00FB3514">
      <w:pPr>
        <w:numPr>
          <w:ilvl w:val="0"/>
          <w:numId w:val="1"/>
        </w:numPr>
        <w:ind w:left="180" w:hanging="180"/>
        <w:rPr>
          <w:rFonts w:ascii="IBM Plex Sans" w:eastAsia="IBM Plex Sans" w:hAnsi="IBM Plex Sans" w:cs="IBM Plex Sans"/>
          <w:sz w:val="24"/>
          <w:szCs w:val="24"/>
          <w:lang w:val="fr-FR"/>
        </w:rPr>
      </w:pPr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Wisker G, Robinson G (2016), </w:t>
      </w:r>
      <w:hyperlink r:id="rId35" w:history="1">
        <w:r w:rsidRPr="00F61A63">
          <w:rPr>
            <w:rStyle w:val="Hyperlink"/>
            <w:rFonts w:ascii="IBM Plex Sans" w:eastAsia="IBM Plex Sans" w:hAnsi="IBM Plex Sans" w:cs="IBM Plex Sans"/>
            <w:sz w:val="24"/>
            <w:szCs w:val="24"/>
          </w:rPr>
          <w:t>Supervisor wellbeing and identity: challenges and strategies</w:t>
        </w:r>
      </w:hyperlink>
      <w:r w:rsidRPr="00F61A63">
        <w:rPr>
          <w:rFonts w:ascii="IBM Plex Sans" w:eastAsia="IBM Plex Sans" w:hAnsi="IBM Plex Sans" w:cs="IBM Plex Sans"/>
          <w:sz w:val="24"/>
          <w:szCs w:val="24"/>
        </w:rPr>
        <w:t xml:space="preserve">. </w:t>
      </w:r>
      <w:r w:rsidR="00CD4F53" w:rsidRPr="00CD4F53">
        <w:rPr>
          <w:rFonts w:ascii="IBM Plex Sans" w:eastAsia="IBM Plex Sans" w:hAnsi="IBM Plex Sans" w:cs="IBM Plex Sans"/>
          <w:sz w:val="24"/>
          <w:szCs w:val="24"/>
          <w:lang w:val="fr-CA"/>
        </w:rPr>
        <w:t>Article sur les défis et stratégies associés au bien-être et à l’identité des responsables de l’encadrement</w:t>
      </w:r>
      <w:r w:rsidR="00CD4F53" w:rsidRPr="00CD4F53">
        <w:rPr>
          <w:rFonts w:ascii="IBM Plex Sans" w:eastAsia="IBM Plex Sans" w:hAnsi="IBM Plex Sans" w:cs="IBM Plex Sans"/>
          <w:i/>
          <w:iCs/>
          <w:sz w:val="24"/>
          <w:szCs w:val="24"/>
          <w:lang w:val="fr-CA"/>
        </w:rPr>
        <w:t xml:space="preserve"> </w:t>
      </w:r>
      <w:r w:rsidR="00CD4F53" w:rsidRPr="00CD4F53">
        <w:rPr>
          <w:rFonts w:ascii="IBM Plex Sans" w:eastAsia="IBM Plex Sans" w:hAnsi="IBM Plex Sans" w:cs="IBM Plex Sans"/>
          <w:sz w:val="24"/>
          <w:szCs w:val="24"/>
          <w:lang w:val="fr-CA"/>
        </w:rPr>
        <w:t>paru dans</w:t>
      </w:r>
      <w:r w:rsidR="00CD4F53" w:rsidRPr="00CD4F53">
        <w:rPr>
          <w:rFonts w:ascii="IBM Plex Sans" w:eastAsia="IBM Plex Sans" w:hAnsi="IBM Plex Sans" w:cs="IBM Plex Sans"/>
          <w:i/>
          <w:iCs/>
          <w:sz w:val="24"/>
          <w:szCs w:val="24"/>
          <w:lang w:val="fr-CA"/>
        </w:rPr>
        <w:t xml:space="preserve"> </w:t>
      </w:r>
      <w:r w:rsidRPr="003F6CA7">
        <w:rPr>
          <w:rFonts w:ascii="IBM Plex Sans" w:eastAsia="IBM Plex Sans" w:hAnsi="IBM Plex Sans" w:cs="IBM Plex Sans"/>
          <w:i/>
          <w:iCs/>
          <w:sz w:val="24"/>
          <w:szCs w:val="24"/>
          <w:lang w:val="fr-FR"/>
        </w:rPr>
        <w:t>International Journal for Researcher Development</w:t>
      </w:r>
      <w:r w:rsidRPr="003F6CA7">
        <w:rPr>
          <w:rFonts w:ascii="IBM Plex Sans" w:eastAsia="IBM Plex Sans" w:hAnsi="IBM Plex Sans" w:cs="IBM Plex Sans"/>
          <w:sz w:val="24"/>
          <w:szCs w:val="24"/>
          <w:lang w:val="fr-FR"/>
        </w:rPr>
        <w:t>, 7.2: 123–140.</w:t>
      </w:r>
    </w:p>
    <w:p w14:paraId="7A01163F" w14:textId="77777777" w:rsidR="00FB3514" w:rsidRPr="003F6CA7" w:rsidRDefault="00FB3514" w:rsidP="00FB3514">
      <w:pPr>
        <w:ind w:right="828"/>
        <w:rPr>
          <w:rFonts w:ascii="IBM Plex Sans" w:eastAsia="IBM Plex Sans" w:hAnsi="IBM Plex Sans" w:cs="IBM Plex Sans"/>
          <w:b/>
          <w:bCs/>
          <w:color w:val="C00000"/>
          <w:sz w:val="24"/>
          <w:szCs w:val="24"/>
          <w:lang w:val="fr-FR"/>
        </w:rPr>
      </w:pPr>
    </w:p>
    <w:p w14:paraId="7C0A17C7" w14:textId="77777777" w:rsidR="00FB3514" w:rsidRDefault="00FB3514" w:rsidP="00FB3514">
      <w:pPr>
        <w:pStyle w:val="Heading3"/>
        <w:rPr>
          <w:rFonts w:ascii="IBM Plex Sans" w:eastAsia="IBM Plex Sans" w:hAnsi="IBM Plex Sans" w:cs="IBM Plex Sans"/>
          <w:b/>
          <w:bCs/>
          <w:color w:val="C00000"/>
          <w:sz w:val="24"/>
          <w:szCs w:val="24"/>
          <w:lang w:val="fr-FR"/>
        </w:rPr>
      </w:pPr>
      <w:r w:rsidRPr="00C204B0">
        <w:rPr>
          <w:rFonts w:ascii="IBM Plex Sans" w:eastAsia="IBM Plex Sans" w:hAnsi="IBM Plex Sans" w:cs="IBM Plex Sans"/>
          <w:b/>
          <w:bCs/>
          <w:color w:val="C00000"/>
          <w:sz w:val="24"/>
          <w:szCs w:val="24"/>
          <w:lang w:val="fr-FR"/>
        </w:rPr>
        <w:t>Sites Web</w:t>
      </w:r>
      <w:r>
        <w:rPr>
          <w:rFonts w:ascii="IBM Plex Sans" w:eastAsia="IBM Plex Sans" w:hAnsi="IBM Plex Sans" w:cs="IBM Plex Sans"/>
          <w:b/>
          <w:bCs/>
          <w:color w:val="C00000"/>
          <w:sz w:val="24"/>
          <w:szCs w:val="24"/>
          <w:lang w:val="fr-FR"/>
        </w:rPr>
        <w:t xml:space="preserve"> et ressources vidéo</w:t>
      </w:r>
    </w:p>
    <w:p w14:paraId="4FD7B6FB" w14:textId="66999558" w:rsidR="00AF4DB7" w:rsidRPr="003F6CA7" w:rsidRDefault="00DD5300" w:rsidP="00DD5300">
      <w:pPr>
        <w:numPr>
          <w:ilvl w:val="0"/>
          <w:numId w:val="2"/>
        </w:numPr>
        <w:spacing w:after="0" w:line="276" w:lineRule="auto"/>
        <w:ind w:left="180" w:right="110" w:hanging="180"/>
        <w:rPr>
          <w:rFonts w:ascii="IBM Plex Sans" w:eastAsia="IBM Plex Sans" w:hAnsi="IBM Plex Sans" w:cs="IBM Plex Sans"/>
          <w:color w:val="333333"/>
          <w:sz w:val="24"/>
          <w:szCs w:val="24"/>
          <w:lang w:val="fr-FR"/>
        </w:rPr>
      </w:pPr>
      <w:r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 xml:space="preserve">Conseils </w:t>
      </w:r>
      <w:r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sur le bien-être des étudiants et des responsables de l</w:t>
      </w:r>
      <w:r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’</w:t>
      </w:r>
      <w:r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encadrement</w:t>
      </w:r>
      <w:r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 xml:space="preserve"> </w:t>
      </w:r>
      <w:r w:rsidR="006502C9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puisés dans</w:t>
      </w:r>
      <w:r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 xml:space="preserve"> la</w:t>
      </w:r>
      <w:r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 xml:space="preserve"> </w:t>
      </w:r>
      <w:r w:rsidR="00944322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b</w:t>
      </w:r>
      <w:r w:rsidR="00AF4DB7"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oîte à outils de l</w:t>
      </w:r>
      <w:r w:rsidR="003F79C6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’</w:t>
      </w:r>
      <w:r w:rsidR="00AF4DB7"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Université York pour l</w:t>
      </w:r>
      <w:r w:rsidR="003F79C6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’</w:t>
      </w:r>
      <w:r w:rsidR="00AF4DB7"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encadrement aux cycles supérieurs</w:t>
      </w:r>
      <w:r w:rsidR="00AF4DB7" w:rsidRPr="003F6CA7">
        <w:rPr>
          <w:rFonts w:ascii="IBM Plex Sans" w:eastAsia="IBM Plex Sans" w:hAnsi="IBM Plex Sans" w:cs="IBM Plex Sans"/>
          <w:color w:val="333333"/>
          <w:sz w:val="24"/>
          <w:szCs w:val="24"/>
          <w:lang w:val="fr-FR"/>
        </w:rPr>
        <w:t> </w:t>
      </w:r>
      <w:r w:rsidR="00FB3514" w:rsidRPr="003F6CA7">
        <w:rPr>
          <w:rFonts w:ascii="IBM Plex Sans" w:eastAsia="IBM Plex Sans" w:hAnsi="IBM Plex Sans" w:cs="IBM Plex Sans"/>
          <w:color w:val="333333"/>
          <w:sz w:val="24"/>
          <w:szCs w:val="24"/>
          <w:lang w:val="fr-FR"/>
        </w:rPr>
        <w:t xml:space="preserve">: </w:t>
      </w:r>
      <w:hyperlink r:id="rId36" w:history="1">
        <w:r w:rsidR="00FB3514" w:rsidRPr="003F6CA7">
          <w:rPr>
            <w:rStyle w:val="Hyperlink"/>
            <w:rFonts w:ascii="IBM Plex Sans" w:eastAsia="IBM Plex Sans" w:hAnsi="IBM Plex Sans" w:cs="IBM Plex Sans"/>
            <w:sz w:val="24"/>
            <w:szCs w:val="24"/>
            <w:lang w:val="fr-FR"/>
          </w:rPr>
          <w:t>Student Wellness</w:t>
        </w:r>
      </w:hyperlink>
      <w:r w:rsidR="00FB3514" w:rsidRPr="003F6CA7">
        <w:rPr>
          <w:rFonts w:ascii="IBM Plex Sans" w:eastAsia="IBM Plex Sans" w:hAnsi="IBM Plex Sans" w:cs="IBM Plex Sans"/>
          <w:color w:val="333333"/>
          <w:sz w:val="24"/>
          <w:szCs w:val="24"/>
          <w:lang w:val="fr-FR"/>
        </w:rPr>
        <w:t xml:space="preserve"> </w:t>
      </w:r>
      <w:r w:rsidR="00AF4DB7" w:rsidRPr="003F6CA7">
        <w:rPr>
          <w:rFonts w:ascii="IBM Plex Sans" w:eastAsia="IBM Plex Sans" w:hAnsi="IBM Plex Sans" w:cs="IBM Plex Sans"/>
          <w:color w:val="333333"/>
          <w:sz w:val="24"/>
          <w:szCs w:val="24"/>
          <w:lang w:val="fr-FR"/>
        </w:rPr>
        <w:t xml:space="preserve">et </w:t>
      </w:r>
      <w:hyperlink r:id="rId37" w:history="1">
        <w:r w:rsidR="00FB3514" w:rsidRPr="003F6CA7">
          <w:rPr>
            <w:rStyle w:val="Hyperlink"/>
            <w:rFonts w:ascii="IBM Plex Sans" w:eastAsia="IBM Plex Sans" w:hAnsi="IBM Plex Sans" w:cs="IBM Plex Sans"/>
            <w:sz w:val="24"/>
            <w:szCs w:val="24"/>
            <w:lang w:val="fr-FR"/>
          </w:rPr>
          <w:t xml:space="preserve">Supervisor </w:t>
        </w:r>
        <w:proofErr w:type="spellStart"/>
        <w:r w:rsidR="00FB3514" w:rsidRPr="003F6CA7">
          <w:rPr>
            <w:rStyle w:val="Hyperlink"/>
            <w:rFonts w:ascii="IBM Plex Sans" w:eastAsia="IBM Plex Sans" w:hAnsi="IBM Plex Sans" w:cs="IBM Plex Sans"/>
            <w:sz w:val="24"/>
            <w:szCs w:val="24"/>
            <w:lang w:val="fr-FR"/>
          </w:rPr>
          <w:t>Wellness</w:t>
        </w:r>
        <w:proofErr w:type="spellEnd"/>
      </w:hyperlink>
    </w:p>
    <w:p w14:paraId="37B1B50A" w14:textId="6FEA357E" w:rsidR="00AF4DB7" w:rsidRPr="00AF4DB7" w:rsidRDefault="00AF4DB7" w:rsidP="00FB3514">
      <w:pPr>
        <w:numPr>
          <w:ilvl w:val="0"/>
          <w:numId w:val="2"/>
        </w:numPr>
        <w:spacing w:after="0" w:line="276" w:lineRule="auto"/>
        <w:ind w:left="180" w:right="-720" w:hanging="180"/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</w:pPr>
      <w:hyperlink r:id="rId38" w:history="1">
        <w:r w:rsidRPr="00AF4DB7">
          <w:rPr>
            <w:rStyle w:val="Hyperlink"/>
            <w:rFonts w:ascii="IBM Plex Sans" w:hAnsi="IBM Plex Sans"/>
            <w:sz w:val="24"/>
            <w:szCs w:val="24"/>
            <w:lang w:val="fr-CA"/>
          </w:rPr>
          <w:t>Association canadienne pour les études supérieures (ACES</w:t>
        </w:r>
      </w:hyperlink>
      <w:r w:rsidRPr="00AF4DB7">
        <w:rPr>
          <w:rFonts w:ascii="IBM Plex Sans" w:hAnsi="IBM Plex Sans"/>
          <w:sz w:val="24"/>
          <w:szCs w:val="24"/>
          <w:lang w:val="fr-CA"/>
        </w:rPr>
        <w:t>)</w:t>
      </w:r>
    </w:p>
    <w:p w14:paraId="581EBEB1" w14:textId="2BA86617" w:rsidR="00FB3514" w:rsidRPr="003F6CA7" w:rsidRDefault="009D1DA0" w:rsidP="00FB35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" w:right="378" w:hanging="180"/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</w:pPr>
      <w:r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B</w:t>
      </w:r>
      <w:r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 xml:space="preserve">illet du blogue </w:t>
      </w:r>
      <w:hyperlink r:id="rId39" w:history="1">
        <w:r w:rsidRPr="003F6CA7">
          <w:rPr>
            <w:rStyle w:val="Hyperlink"/>
            <w:rFonts w:ascii="IBM Plex Sans" w:eastAsia="IBM Plex Sans" w:hAnsi="IBM Plex Sans" w:cs="IBM Plex Sans"/>
            <w:sz w:val="24"/>
            <w:szCs w:val="24"/>
            <w:lang w:val="fr-FR"/>
          </w:rPr>
          <w:t>Animal Ecology in Focus</w:t>
        </w:r>
      </w:hyperlink>
      <w:r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 xml:space="preserve"> sur la difficulté de demander de l</w:t>
      </w:r>
      <w:r w:rsidR="003F79C6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’</w:t>
      </w:r>
      <w:r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aide et le tabou du bien-être chez les doctorants</w:t>
      </w:r>
      <w:r w:rsidR="00DD530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.</w:t>
      </w:r>
    </w:p>
    <w:p w14:paraId="2E866BE9" w14:textId="568026D7" w:rsidR="00FB3514" w:rsidRPr="003F6CA7" w:rsidRDefault="009D1DA0" w:rsidP="00FB35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" w:right="-720" w:hanging="180"/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</w:pPr>
      <w:r w:rsidRPr="009D1DA0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>Vidéo de l</w:t>
      </w:r>
      <w:r w:rsidR="003F79C6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>’</w:t>
      </w:r>
      <w:r w:rsidRPr="009D1DA0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>Université</w:t>
      </w:r>
      <w:r w:rsidRPr="003F6CA7"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  <w:t xml:space="preserve"> Duke </w:t>
      </w:r>
      <w:r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 xml:space="preserve">sur le bien-être des </w:t>
      </w:r>
      <w:r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étudiants des cycles supérieurs </w:t>
      </w:r>
      <w:r w:rsidR="00FB3514" w:rsidRPr="003F6CA7"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  <w:t xml:space="preserve">: </w:t>
      </w:r>
      <w:hyperlink r:id="rId40" w:history="1">
        <w:r w:rsidR="00FB3514" w:rsidRPr="003F6CA7">
          <w:rPr>
            <w:rStyle w:val="Hyperlink"/>
            <w:rFonts w:ascii="IBM Plex Sans" w:eastAsia="IBM Plex Sans" w:hAnsi="IBM Plex Sans" w:cs="IBM Plex Sans"/>
            <w:sz w:val="24"/>
            <w:szCs w:val="24"/>
            <w:lang w:val="fr-FR"/>
          </w:rPr>
          <w:t>A Discussion on Graduate Student Wellness</w:t>
        </w:r>
      </w:hyperlink>
      <w:r w:rsidR="00FB3514" w:rsidRPr="003F6CA7"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  <w:t>.</w:t>
      </w:r>
      <w:r w:rsidRPr="003F6CA7"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  <w:t xml:space="preserve"> </w:t>
      </w:r>
    </w:p>
    <w:p w14:paraId="75E69ACA" w14:textId="0F73CE0A" w:rsidR="00FB3514" w:rsidRPr="003F6CA7" w:rsidRDefault="009D1DA0" w:rsidP="009D1D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" w:right="110" w:hanging="180"/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</w:pPr>
      <w:r w:rsidRPr="009D1DA0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 xml:space="preserve">Conseils du programme écossais </w:t>
      </w:r>
      <w:proofErr w:type="spellStart"/>
      <w:r w:rsidR="00FB3514" w:rsidRPr="009D1DA0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>Enhancement</w:t>
      </w:r>
      <w:proofErr w:type="spellEnd"/>
      <w:r w:rsidR="00FB3514" w:rsidRPr="009D1DA0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 xml:space="preserve"> </w:t>
      </w:r>
      <w:proofErr w:type="spellStart"/>
      <w:r w:rsidR="00FB3514" w:rsidRPr="009D1DA0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>Themes</w:t>
      </w:r>
      <w:proofErr w:type="spellEnd"/>
      <w:r w:rsidR="00FB3514" w:rsidRPr="009D1DA0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 xml:space="preserve"> </w:t>
      </w:r>
      <w:r w:rsidRPr="009D1DA0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>à l</w:t>
      </w:r>
      <w:r w:rsidR="003F79C6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>’</w:t>
      </w:r>
      <w:r w:rsidRPr="009D1DA0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>intention de</w:t>
      </w:r>
      <w:r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>s néophytes de la direction de recherche </w:t>
      </w:r>
      <w:r w:rsidR="00FB3514" w:rsidRPr="003F6CA7"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  <w:t xml:space="preserve">: </w:t>
      </w:r>
      <w:hyperlink r:id="rId41" w:history="1">
        <w:r w:rsidR="00FB3514" w:rsidRPr="003F6CA7">
          <w:rPr>
            <w:rStyle w:val="Hyperlink"/>
            <w:rFonts w:ascii="IBM Plex Sans" w:eastAsia="IBM Plex Sans" w:hAnsi="IBM Plex Sans" w:cs="IBM Plex Sans"/>
            <w:sz w:val="24"/>
            <w:szCs w:val="24"/>
            <w:lang w:val="fr-FR"/>
          </w:rPr>
          <w:t>Advice for New Research Supervisors</w:t>
        </w:r>
      </w:hyperlink>
      <w:r w:rsidR="00FB3514" w:rsidRPr="003F6CA7"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  <w:t>.</w:t>
      </w:r>
    </w:p>
    <w:p w14:paraId="693C04B9" w14:textId="6BF975F5" w:rsidR="00D84717" w:rsidRPr="003F6CA7" w:rsidRDefault="00AF4DB7" w:rsidP="00D847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" w:right="393" w:hanging="180"/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</w:pPr>
      <w:proofErr w:type="spellStart"/>
      <w:r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Balados</w:t>
      </w:r>
      <w:proofErr w:type="spellEnd"/>
      <w:r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 xml:space="preserve"> de l</w:t>
      </w:r>
      <w:r w:rsidR="003F79C6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’</w:t>
      </w:r>
      <w:r w:rsidR="00FB3514"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Universit</w:t>
      </w:r>
      <w:r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é de l</w:t>
      </w:r>
      <w:r w:rsidR="003F79C6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’</w:t>
      </w:r>
      <w:r w:rsidR="00FB3514"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Alberta</w:t>
      </w:r>
      <w:r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 xml:space="preserve"> sur l</w:t>
      </w:r>
      <w:r w:rsidR="003F79C6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’</w:t>
      </w:r>
      <w:r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encadrement efficace :</w:t>
      </w:r>
      <w:r w:rsidR="00FB3514"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 xml:space="preserve"> </w:t>
      </w:r>
      <w:hyperlink r:id="rId42" w:history="1">
        <w:r w:rsidR="00FB3514" w:rsidRPr="003F6CA7">
          <w:rPr>
            <w:rStyle w:val="Hyperlink"/>
            <w:rFonts w:ascii="IBM Plex Sans" w:eastAsia="IBM Plex Sans" w:hAnsi="IBM Plex Sans" w:cs="IBM Plex Sans"/>
            <w:sz w:val="24"/>
            <w:szCs w:val="24"/>
            <w:lang w:val="fr-FR"/>
          </w:rPr>
          <w:t>Podcasts on Effective Supervision.</w:t>
        </w:r>
      </w:hyperlink>
    </w:p>
    <w:p w14:paraId="63D36B47" w14:textId="16CC0633" w:rsidR="00164A73" w:rsidRPr="00D84717" w:rsidRDefault="00D84717" w:rsidP="00D847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" w:right="393" w:hanging="180"/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</w:pPr>
      <w:r w:rsidRPr="009D1DA0"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>B</w:t>
      </w:r>
      <w:r>
        <w:rPr>
          <w:rFonts w:ascii="IBM Plex Sans" w:eastAsia="IBM Plex Sans" w:hAnsi="IBM Plex Sans" w:cs="IBM Plex Sans"/>
          <w:color w:val="333333"/>
          <w:sz w:val="24"/>
          <w:szCs w:val="24"/>
          <w:lang w:val="fr-CA"/>
        </w:rPr>
        <w:t xml:space="preserve">illet du blogue </w:t>
      </w:r>
      <w:hyperlink r:id="rId43" w:history="1">
        <w:r w:rsidR="00FB3514" w:rsidRPr="003F6CA7">
          <w:rPr>
            <w:rStyle w:val="Hyperlink"/>
            <w:rFonts w:ascii="IBM Plex Sans" w:eastAsia="IBM Plex Sans" w:hAnsi="IBM Plex Sans" w:cs="IBM Plex Sans"/>
            <w:sz w:val="24"/>
            <w:szCs w:val="24"/>
            <w:lang w:val="fr-FR"/>
          </w:rPr>
          <w:t>Voices of Academia</w:t>
        </w:r>
      </w:hyperlink>
      <w:r w:rsidR="00FB3514" w:rsidRPr="003F6CA7">
        <w:rPr>
          <w:rFonts w:ascii="IBM Plex Sans" w:eastAsia="IBM Plex Sans" w:hAnsi="IBM Plex Sans" w:cs="IBM Plex Sans"/>
          <w:color w:val="000000"/>
          <w:sz w:val="24"/>
          <w:szCs w:val="24"/>
          <w:lang w:val="fr-FR"/>
        </w:rPr>
        <w:t xml:space="preserve"> </w:t>
      </w:r>
      <w:r w:rsidRPr="00D84717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>sur les façons de gérer la relation d</w:t>
      </w:r>
      <w:r w:rsidR="003F79C6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>’</w:t>
      </w:r>
      <w:r w:rsidRPr="00D84717">
        <w:rPr>
          <w:rFonts w:ascii="IBM Plex Sans" w:eastAsia="IBM Plex Sans" w:hAnsi="IBM Plex Sans" w:cs="IBM Plex Sans"/>
          <w:color w:val="000000"/>
          <w:sz w:val="24"/>
          <w:szCs w:val="24"/>
          <w:lang w:val="fr-CA"/>
        </w:rPr>
        <w:t>encadrement pour favoriser le bien-être.</w:t>
      </w:r>
    </w:p>
    <w:p w14:paraId="59D9C7B0" w14:textId="77777777" w:rsidR="008D241E" w:rsidRPr="008D241E" w:rsidRDefault="008D241E" w:rsidP="00D84717">
      <w:pPr>
        <w:ind w:right="393"/>
        <w:rPr>
          <w:lang w:val="fr-FR"/>
        </w:rPr>
      </w:pPr>
    </w:p>
    <w:sectPr w:rsidR="008D241E" w:rsidRPr="008D241E" w:rsidSect="008D241E">
      <w:headerReference w:type="default" r:id="rId44"/>
      <w:pgSz w:w="12240" w:h="15840"/>
      <w:pgMar w:top="1152" w:right="630" w:bottom="1152" w:left="1152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9330" w14:textId="77777777" w:rsidR="0097198C" w:rsidRDefault="0097198C">
      <w:pPr>
        <w:spacing w:after="0" w:line="240" w:lineRule="auto"/>
      </w:pPr>
      <w:r>
        <w:separator/>
      </w:r>
    </w:p>
  </w:endnote>
  <w:endnote w:type="continuationSeparator" w:id="0">
    <w:p w14:paraId="6C949A16" w14:textId="77777777" w:rsidR="0097198C" w:rsidRDefault="0097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embedRegular r:id="rId1" w:fontKey="{5C4E1E22-3488-46BF-B456-68C88726818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2" w:fontKey="{0548AAA5-1E60-442A-82B4-8C36526869DA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6AD0529E-F40F-448A-9204-9B6C2CE66F92}"/>
    <w:embedItalic r:id="rId4" w:fontKey="{49ABA12B-E0F8-49E0-84C1-2386431F71B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CCEC6A0-452D-4619-9241-7F5711EA9262}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  <w:embedRegular r:id="rId6" w:fontKey="{E1F0DE79-9C88-486E-B7E5-193EF1A7E4A9}"/>
    <w:embedBold r:id="rId7" w:fontKey="{6EADA968-4F31-4F3B-9A67-BAB470029D39}"/>
    <w:embedItalic r:id="rId8" w:fontKey="{87F5DC11-BC1C-494F-89DE-74A65E8364E2}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  <w:embedRegular r:id="rId9" w:fontKey="{3BD238C2-9A35-4B01-B69C-0E2E6927DA8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BB17" w14:textId="77777777" w:rsidR="0097198C" w:rsidRDefault="0097198C">
      <w:pPr>
        <w:spacing w:after="0" w:line="240" w:lineRule="auto"/>
      </w:pPr>
      <w:r>
        <w:separator/>
      </w:r>
    </w:p>
  </w:footnote>
  <w:footnote w:type="continuationSeparator" w:id="0">
    <w:p w14:paraId="54A414E0" w14:textId="77777777" w:rsidR="0097198C" w:rsidRDefault="0097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0D85" w14:textId="77777777" w:rsidR="00DF52D9" w:rsidRDefault="00565F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B415133" wp14:editId="23D4F423">
          <wp:extent cx="2674009" cy="1231300"/>
          <wp:effectExtent l="0" t="0" r="0" b="0"/>
          <wp:docPr id="1133676555" name="image2.jpg" descr="A logo for a graduat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logo for a graduat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4009" cy="123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BA697B1" wp14:editId="011624E4">
          <wp:simplePos x="0" y="0"/>
          <wp:positionH relativeFrom="column">
            <wp:posOffset>3419475</wp:posOffset>
          </wp:positionH>
          <wp:positionV relativeFrom="paragraph">
            <wp:posOffset>74295</wp:posOffset>
          </wp:positionV>
          <wp:extent cx="3009900" cy="1041400"/>
          <wp:effectExtent l="0" t="0" r="0" b="0"/>
          <wp:wrapSquare wrapText="bothSides" distT="0" distB="0" distL="114300" distR="114300"/>
          <wp:docPr id="1717001981" name="image1.jpg" descr="A close-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close-up of a logo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9900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2C9D41" w14:textId="77777777" w:rsidR="00DF52D9" w:rsidRDefault="00DF52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B66"/>
    <w:multiLevelType w:val="multilevel"/>
    <w:tmpl w:val="CDB42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A0E40"/>
    <w:multiLevelType w:val="multilevel"/>
    <w:tmpl w:val="A6405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D14D82"/>
    <w:multiLevelType w:val="multilevel"/>
    <w:tmpl w:val="82906A8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E9676B"/>
    <w:multiLevelType w:val="multilevel"/>
    <w:tmpl w:val="9D6A735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669454F"/>
    <w:multiLevelType w:val="multilevel"/>
    <w:tmpl w:val="3F4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35CC3"/>
    <w:multiLevelType w:val="multilevel"/>
    <w:tmpl w:val="A0F6860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593148">
    <w:abstractNumId w:val="5"/>
  </w:num>
  <w:num w:numId="2" w16cid:durableId="1402605007">
    <w:abstractNumId w:val="3"/>
  </w:num>
  <w:num w:numId="3" w16cid:durableId="861279702">
    <w:abstractNumId w:val="2"/>
  </w:num>
  <w:num w:numId="4" w16cid:durableId="807748843">
    <w:abstractNumId w:val="1"/>
  </w:num>
  <w:num w:numId="5" w16cid:durableId="1979605464">
    <w:abstractNumId w:val="0"/>
  </w:num>
  <w:num w:numId="6" w16cid:durableId="1019240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D9"/>
    <w:rsid w:val="0009516E"/>
    <w:rsid w:val="000B3197"/>
    <w:rsid w:val="00164A73"/>
    <w:rsid w:val="001B5593"/>
    <w:rsid w:val="001B5B29"/>
    <w:rsid w:val="00207D7A"/>
    <w:rsid w:val="002133E9"/>
    <w:rsid w:val="002209C1"/>
    <w:rsid w:val="00241017"/>
    <w:rsid w:val="002F6CBF"/>
    <w:rsid w:val="003420F3"/>
    <w:rsid w:val="003803FE"/>
    <w:rsid w:val="00396C13"/>
    <w:rsid w:val="003D586D"/>
    <w:rsid w:val="003F6CA7"/>
    <w:rsid w:val="003F79C6"/>
    <w:rsid w:val="004153D2"/>
    <w:rsid w:val="00453E6A"/>
    <w:rsid w:val="004B49EC"/>
    <w:rsid w:val="004F0FB5"/>
    <w:rsid w:val="0056248D"/>
    <w:rsid w:val="00565F37"/>
    <w:rsid w:val="00575558"/>
    <w:rsid w:val="0058728B"/>
    <w:rsid w:val="005C2673"/>
    <w:rsid w:val="005C4D2C"/>
    <w:rsid w:val="00643279"/>
    <w:rsid w:val="006502C9"/>
    <w:rsid w:val="00676D3A"/>
    <w:rsid w:val="00690495"/>
    <w:rsid w:val="006D36F4"/>
    <w:rsid w:val="007A6883"/>
    <w:rsid w:val="007C58D3"/>
    <w:rsid w:val="00820198"/>
    <w:rsid w:val="0083017A"/>
    <w:rsid w:val="00854904"/>
    <w:rsid w:val="008B064A"/>
    <w:rsid w:val="008D241E"/>
    <w:rsid w:val="008F774A"/>
    <w:rsid w:val="00944322"/>
    <w:rsid w:val="0097198C"/>
    <w:rsid w:val="009D1DA0"/>
    <w:rsid w:val="00AE13CF"/>
    <w:rsid w:val="00AF4DB7"/>
    <w:rsid w:val="00B25220"/>
    <w:rsid w:val="00B406F2"/>
    <w:rsid w:val="00B449B8"/>
    <w:rsid w:val="00B84BDB"/>
    <w:rsid w:val="00BD229B"/>
    <w:rsid w:val="00BF7F89"/>
    <w:rsid w:val="00C204B0"/>
    <w:rsid w:val="00C22593"/>
    <w:rsid w:val="00C92BE3"/>
    <w:rsid w:val="00CB6702"/>
    <w:rsid w:val="00CD4CEE"/>
    <w:rsid w:val="00CD4F53"/>
    <w:rsid w:val="00CE0770"/>
    <w:rsid w:val="00CF1325"/>
    <w:rsid w:val="00D06E95"/>
    <w:rsid w:val="00D84717"/>
    <w:rsid w:val="00DA7823"/>
    <w:rsid w:val="00DD5300"/>
    <w:rsid w:val="00DE3C8D"/>
    <w:rsid w:val="00DF1AD3"/>
    <w:rsid w:val="00DF5189"/>
    <w:rsid w:val="00DF52D9"/>
    <w:rsid w:val="00EA7E41"/>
    <w:rsid w:val="00EF24DC"/>
    <w:rsid w:val="00F41BCF"/>
    <w:rsid w:val="00F61A63"/>
    <w:rsid w:val="00F846F4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B69C"/>
  <w15:docId w15:val="{D1E6659E-74AA-4154-B8A8-769DF96A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A7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Aptos" w:hAnsi="Aptos" w:cs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5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5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5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B0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05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5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5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5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5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5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5C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B0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B05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B0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5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5CC"/>
  </w:style>
  <w:style w:type="paragraph" w:styleId="Footer">
    <w:name w:val="footer"/>
    <w:basedOn w:val="Normal"/>
    <w:link w:val="FooterChar"/>
    <w:uiPriority w:val="99"/>
    <w:unhideWhenUsed/>
    <w:rsid w:val="004B0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5CC"/>
  </w:style>
  <w:style w:type="character" w:styleId="Hyperlink">
    <w:name w:val="Hyperlink"/>
    <w:basedOn w:val="DefaultParagraphFont"/>
    <w:uiPriority w:val="99"/>
    <w:unhideWhenUsed/>
    <w:rsid w:val="00C361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615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40A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92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B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2B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rku.ca/gradstudies/supervisiontoolkit/wp-content/uploads/sites/370/2025/04/Grad-Students-mental-health-toolkit-from-Natl-Grad-Caucus-Cdn-Fed-of-Students.pdf" TargetMode="External"/><Relationship Id="rId18" Type="http://schemas.openxmlformats.org/officeDocument/2006/relationships/hyperlink" Target="https://www.yorku.ca/gradstudies/supervisiontoolkit/student-hub/student-wellness/" TargetMode="External"/><Relationship Id="rId26" Type="http://schemas.openxmlformats.org/officeDocument/2006/relationships/hyperlink" Target="https://survey.ucalgary.ca/jfe/form/SV_eXpxbBmJsUiXDpA" TargetMode="External"/><Relationship Id="rId39" Type="http://schemas.openxmlformats.org/officeDocument/2006/relationships/hyperlink" Target="https://animalecologyinfocus.com/2019/01/11/soft-minded-or-suffering-the-wellbeing-taboo-of-phd-students/" TargetMode="External"/><Relationship Id="rId21" Type="http://schemas.openxmlformats.org/officeDocument/2006/relationships/hyperlink" Target="https://animalecologyinfocus.com/2019/01/11/soft-minded-or-suffering-the-wellbeing-taboo-of-phd-students/" TargetMode="External"/><Relationship Id="rId34" Type="http://schemas.openxmlformats.org/officeDocument/2006/relationships/hyperlink" Target="https://link.springer.com/article/10.1007/s10734-024-01385-w" TargetMode="External"/><Relationship Id="rId42" Type="http://schemas.openxmlformats.org/officeDocument/2006/relationships/hyperlink" Target="https://www.ualberta.ca/en/graduate-studies/resources/faculty-staff/supervisors/podcasts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ink.springer.com/article/10.1007/s10734-024-01385-w" TargetMode="External"/><Relationship Id="rId29" Type="http://schemas.openxmlformats.org/officeDocument/2006/relationships/hyperlink" Target="https://ijds.org/Volume20/IJDSv20Art001Martinez1079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jds.org/Volume20/IJDSv20Art001Martinez10794.pdf" TargetMode="External"/><Relationship Id="rId24" Type="http://schemas.openxmlformats.org/officeDocument/2006/relationships/hyperlink" Target="https://www.ualberta.ca/en/graduate-studies/resources/faculty-staff/supervisors/podcasts.html" TargetMode="External"/><Relationship Id="rId32" Type="http://schemas.openxmlformats.org/officeDocument/2006/relationships/hyperlink" Target="https://pressbooks.bccampus.ca/rocktheboat" TargetMode="External"/><Relationship Id="rId37" Type="http://schemas.openxmlformats.org/officeDocument/2006/relationships/hyperlink" Target="https://www.yorku.ca/gradstudies/supervisiontoolkit/supervisor-hub/supervisor-wellness/" TargetMode="External"/><Relationship Id="rId40" Type="http://schemas.openxmlformats.org/officeDocument/2006/relationships/hyperlink" Target="https://www.youtube.com/watch?v=HwPSGTWnT5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21568235.2024.2314470" TargetMode="External"/><Relationship Id="rId23" Type="http://schemas.openxmlformats.org/officeDocument/2006/relationships/hyperlink" Target="https://www.youtube.com/watch?v=7q5hnpGAE8o" TargetMode="External"/><Relationship Id="rId28" Type="http://schemas.openxmlformats.org/officeDocument/2006/relationships/hyperlink" Target="https://www.frontiersin.org/journals/education/articles/10.3389/feduc.2025.1570137/full" TargetMode="External"/><Relationship Id="rId36" Type="http://schemas.openxmlformats.org/officeDocument/2006/relationships/hyperlink" Target="https://www.yorku.ca/gradstudies/supervisiontoolkit/student-hub/student-wellness/" TargetMode="External"/><Relationship Id="rId10" Type="http://schemas.openxmlformats.org/officeDocument/2006/relationships/hyperlink" Target="https://www.frontiersin.org/journals/education/articles/10.3389/feduc.2025.1570137/full" TargetMode="External"/><Relationship Id="rId19" Type="http://schemas.openxmlformats.org/officeDocument/2006/relationships/hyperlink" Target="https://www.yorku.ca/gradstudies/supervisiontoolkit/supervisor-hub/supervisor-wellness/" TargetMode="External"/><Relationship Id="rId31" Type="http://schemas.openxmlformats.org/officeDocument/2006/relationships/hyperlink" Target="https://cdn.prod.website-files.com/62389706369ebe66ecf2e667/62389706369ebe5ed4f2e716_mental-health-toolkit-french.pdf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rku.ca/gradstudies/supervisiontoolkit/wp-content/uploads/sites/370/2026/04/2025-03-12-Supporting-Students-in-Distress-A-Response-Guide-for-Graduate-Supervisors-vF.pdf" TargetMode="External"/><Relationship Id="rId14" Type="http://schemas.openxmlformats.org/officeDocument/2006/relationships/hyperlink" Target="https://pressbooks.bccampus.ca/rocktheboat" TargetMode="External"/><Relationship Id="rId22" Type="http://schemas.openxmlformats.org/officeDocument/2006/relationships/hyperlink" Target="https://www.youtube.com/watch?v=HwPSGTWnT5U" TargetMode="External"/><Relationship Id="rId27" Type="http://schemas.openxmlformats.org/officeDocument/2006/relationships/hyperlink" Target="https://www.yorku.ca/gradstudies/supervisiontoolkit/wp-content/uploads/sites/370/2026/04/2025-03-12-Supporting-Students-in-Distress-A-Response-Guide-for-Graduate-Supervisors-vF.pdf" TargetMode="External"/><Relationship Id="rId30" Type="http://schemas.openxmlformats.org/officeDocument/2006/relationships/hyperlink" Target="https://pmc.ncbi.nlm.nih.gov/articles/PMC11497167/" TargetMode="External"/><Relationship Id="rId35" Type="http://schemas.openxmlformats.org/officeDocument/2006/relationships/hyperlink" Target="https://doi.org/10.1108/IJRD-03-2016-0006" TargetMode="External"/><Relationship Id="rId43" Type="http://schemas.openxmlformats.org/officeDocument/2006/relationships/hyperlink" Target="https://voicesofacademia.com/2020/11/20/managing-your-student-supervisor-relationship-to-support-well-being-by-christiane-whitehouse/" TargetMode="External"/><Relationship Id="rId8" Type="http://schemas.openxmlformats.org/officeDocument/2006/relationships/hyperlink" Target="https://survey.ucalgary.ca/jfe/form/SV_8Dg8snA7zpYCyXk" TargetMode="External"/><Relationship Id="rId3" Type="http://schemas.openxmlformats.org/officeDocument/2006/relationships/styles" Target="styles.xml"/><Relationship Id="rId12" Type="http://schemas.openxmlformats.org/officeDocument/2006/relationships/hyperlink" Target="https://pmc.ncbi.nlm.nih.gov/articles/PMC11497167/" TargetMode="External"/><Relationship Id="rId17" Type="http://schemas.openxmlformats.org/officeDocument/2006/relationships/hyperlink" Target="https://doi.org/10.1108/IJRD-03-2016-0006" TargetMode="External"/><Relationship Id="rId25" Type="http://schemas.openxmlformats.org/officeDocument/2006/relationships/hyperlink" Target="https://voicesofacademia.com/2020/11/20/managing-your-student-supervisor-relationship-to-support-well-being-by-christiane-whitehouse/" TargetMode="External"/><Relationship Id="rId33" Type="http://schemas.openxmlformats.org/officeDocument/2006/relationships/hyperlink" Target="https://doi.org/10.1080/21568235.2024.2314470" TargetMode="External"/><Relationship Id="rId38" Type="http://schemas.openxmlformats.org/officeDocument/2006/relationships/hyperlink" Target="https://cags.ca/recentes-nouvelles/lencadrement-des-etudes-superieures-dans-les-universites-de-lontario/?lang=fr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cags.ca/cags-news/principals-for-graduate-supervision-at-ontarios-universities/" TargetMode="External"/><Relationship Id="rId41" Type="http://schemas.openxmlformats.org/officeDocument/2006/relationships/hyperlink" Target="https://www.youtube.com/watch?v=7q5hnpGAE8o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cq0sWpsKkydePyB+bxldrrVowg==">CgMxLjAyDmguNWx5bmlieGl4bDdoMg5oLmxycHlla2ZhMTlhMTgAciExTXVNMzhxdWVKci00aFJLVUYzV3NPXzZEZTJnX0s4eWg=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 05 01  Digital Swag Bag for Supervision and Graduate Student Mental Health and Wellbeing VF</vt:lpstr>
      <vt:lpstr>Digital Swag Bag for Supporting and Supervising Neurodivergent Graduate Students </vt:lpstr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05 01  Digital Swag Bag for Supervision and Graduate Student Mental Health and Wellbeing VF</dc:title>
  <dc:subject>Graduate Supervision</dc:subject>
  <dc:creator>Tracy Bhoola</dc:creator>
  <cp:keywords>grad supervision;mental health;wellbeing;grad students</cp:keywords>
  <cp:lastModifiedBy>Tracy Bhoola</cp:lastModifiedBy>
  <cp:revision>2</cp:revision>
  <cp:lastPrinted>2026-03-30T19:43:00Z</cp:lastPrinted>
  <dcterms:created xsi:type="dcterms:W3CDTF">2026-05-06T12:05:00Z</dcterms:created>
  <dcterms:modified xsi:type="dcterms:W3CDTF">2026-05-06T12:05:00Z</dcterms:modified>
</cp:coreProperties>
</file>